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4A" w:rsidRPr="0076744A" w:rsidRDefault="0076744A" w:rsidP="0076744A">
      <w:pPr>
        <w:pStyle w:val="vsbcontentstart"/>
        <w:ind w:firstLineChars="200" w:firstLine="752"/>
        <w:jc w:val="center"/>
        <w:rPr>
          <w:rFonts w:cs="Arial" w:hint="eastAsia"/>
          <w:color w:val="222222"/>
          <w:spacing w:val="8"/>
          <w:kern w:val="2"/>
          <w:sz w:val="36"/>
          <w:szCs w:val="36"/>
        </w:rPr>
      </w:pPr>
      <w:r w:rsidRPr="0076744A">
        <w:rPr>
          <w:rFonts w:cs="Arial" w:hint="eastAsia"/>
          <w:color w:val="222222"/>
          <w:spacing w:val="8"/>
          <w:kern w:val="2"/>
          <w:sz w:val="36"/>
          <w:szCs w:val="36"/>
        </w:rPr>
        <w:t>南通大学外国语学院研究生会改革情况</w:t>
      </w:r>
    </w:p>
    <w:p w:rsidR="000A2155" w:rsidRDefault="0076744A">
      <w:pPr>
        <w:pStyle w:val="vsbcontentstart"/>
        <w:ind w:firstLineChars="200" w:firstLine="592"/>
        <w:rPr>
          <w:rFonts w:cs="Arial"/>
          <w:color w:val="222222"/>
          <w:spacing w:val="8"/>
          <w:kern w:val="2"/>
          <w:sz w:val="28"/>
          <w:szCs w:val="28"/>
        </w:rPr>
      </w:pPr>
      <w:r>
        <w:rPr>
          <w:rFonts w:cs="Arial" w:hint="eastAsia"/>
          <w:color w:val="222222"/>
          <w:spacing w:val="8"/>
          <w:kern w:val="2"/>
          <w:sz w:val="28"/>
          <w:szCs w:val="28"/>
        </w:rPr>
        <w:t>为落实共青团中央、教育部、全国学联联合下发的《关于推动高校学生会（研究生会）深化改革的若干意见》，并结合《关于巩固高校学生会（研究生会）改革成果的若干措施》文件要求，接受广大师生监督，现将我院</w:t>
      </w:r>
      <w:r>
        <w:rPr>
          <w:rFonts w:cs="Arial" w:hint="eastAsia"/>
          <w:color w:val="222222"/>
          <w:spacing w:val="8"/>
          <w:kern w:val="2"/>
          <w:sz w:val="28"/>
          <w:szCs w:val="28"/>
        </w:rPr>
        <w:t>2021</w:t>
      </w:r>
      <w:r>
        <w:rPr>
          <w:rFonts w:cs="Arial" w:hint="eastAsia"/>
          <w:color w:val="222222"/>
          <w:spacing w:val="8"/>
          <w:kern w:val="2"/>
          <w:sz w:val="28"/>
          <w:szCs w:val="28"/>
        </w:rPr>
        <w:t>—</w:t>
      </w:r>
      <w:r>
        <w:rPr>
          <w:rFonts w:cs="Arial" w:hint="eastAsia"/>
          <w:color w:val="222222"/>
          <w:spacing w:val="8"/>
          <w:kern w:val="2"/>
          <w:sz w:val="28"/>
          <w:szCs w:val="28"/>
        </w:rPr>
        <w:t>2022</w:t>
      </w:r>
      <w:r>
        <w:rPr>
          <w:rFonts w:cs="Arial" w:hint="eastAsia"/>
          <w:color w:val="222222"/>
          <w:spacing w:val="8"/>
          <w:kern w:val="2"/>
          <w:sz w:val="28"/>
          <w:szCs w:val="28"/>
        </w:rPr>
        <w:t>学年研究生会改革情况公开如下。</w:t>
      </w:r>
    </w:p>
    <w:p w:rsidR="000A2155" w:rsidRDefault="0076744A">
      <w:pPr>
        <w:pStyle w:val="vsbcontentstart"/>
        <w:rPr>
          <w:rFonts w:cs="Arial"/>
          <w:color w:val="222222"/>
          <w:spacing w:val="8"/>
          <w:kern w:val="2"/>
          <w:sz w:val="28"/>
          <w:szCs w:val="28"/>
        </w:rPr>
      </w:pPr>
      <w:r>
        <w:rPr>
          <w:rFonts w:asciiTheme="majorEastAsia" w:eastAsiaTheme="majorEastAsia" w:hAnsiTheme="majorEastAsia" w:hint="eastAsia"/>
          <w:b/>
          <w:sz w:val="32"/>
          <w:szCs w:val="32"/>
        </w:rPr>
        <w:t>一、改革自评表</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508"/>
        <w:gridCol w:w="508"/>
        <w:gridCol w:w="508"/>
        <w:gridCol w:w="507"/>
        <w:gridCol w:w="507"/>
        <w:gridCol w:w="507"/>
        <w:gridCol w:w="507"/>
        <w:gridCol w:w="507"/>
        <w:gridCol w:w="404"/>
        <w:gridCol w:w="103"/>
        <w:gridCol w:w="507"/>
        <w:gridCol w:w="484"/>
        <w:gridCol w:w="23"/>
        <w:gridCol w:w="507"/>
        <w:gridCol w:w="507"/>
        <w:gridCol w:w="720"/>
      </w:tblGrid>
      <w:tr w:rsidR="000A2155">
        <w:trPr>
          <w:jc w:val="center"/>
        </w:trPr>
        <w:tc>
          <w:tcPr>
            <w:tcW w:w="6295" w:type="dxa"/>
            <w:gridSpan w:val="10"/>
            <w:shd w:val="clear" w:color="auto" w:fill="D7D7D7"/>
            <w:vAlign w:val="center"/>
          </w:tcPr>
          <w:p w:rsidR="000A2155" w:rsidRDefault="0076744A">
            <w:pPr>
              <w:spacing w:line="440" w:lineRule="exact"/>
              <w:jc w:val="center"/>
              <w:rPr>
                <w:rFonts w:ascii="方正黑体简体" w:eastAsia="方正黑体简体" w:hAnsi="方正黑体简体" w:cs="方正黑体简体"/>
                <w:sz w:val="28"/>
                <w:szCs w:val="28"/>
              </w:rPr>
            </w:pPr>
            <w:r>
              <w:rPr>
                <w:rFonts w:ascii="方正楷体简体" w:eastAsia="方正楷体简体" w:hAnsi="方正楷体简体" w:cs="方正楷体简体" w:hint="eastAsia"/>
                <w:sz w:val="28"/>
                <w:szCs w:val="28"/>
              </w:rPr>
              <w:t>指标</w:t>
            </w:r>
          </w:p>
        </w:tc>
        <w:tc>
          <w:tcPr>
            <w:tcW w:w="1094" w:type="dxa"/>
            <w:gridSpan w:val="3"/>
            <w:shd w:val="clear" w:color="auto" w:fill="D7D7D7"/>
            <w:vAlign w:val="center"/>
          </w:tcPr>
          <w:p w:rsidR="000A2155" w:rsidRDefault="0076744A">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结论</w:t>
            </w:r>
          </w:p>
        </w:tc>
        <w:tc>
          <w:tcPr>
            <w:tcW w:w="1757" w:type="dxa"/>
            <w:gridSpan w:val="4"/>
            <w:shd w:val="clear" w:color="auto" w:fill="D7D7D7"/>
            <w:vAlign w:val="center"/>
          </w:tcPr>
          <w:p w:rsidR="000A2155" w:rsidRDefault="0076744A">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备注</w:t>
            </w: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 </w:t>
            </w:r>
            <w:r>
              <w:rPr>
                <w:rFonts w:ascii="Times New Roman" w:eastAsia="方正仿宋简体" w:hAnsi="Times New Roman"/>
                <w:sz w:val="28"/>
                <w:szCs w:val="28"/>
              </w:rPr>
              <w:t>坚持全心全意服务同学，聚焦主责主业开展工作。未承担宿舍管理、校园文明纠察、安全保卫等行政职能。</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2A"/>
            </w: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rPr>
                <w:rFonts w:ascii="方正仿宋简体" w:eastAsia="方正仿宋简体"/>
                <w:sz w:val="28"/>
                <w:szCs w:val="28"/>
              </w:rPr>
            </w:pPr>
          </w:p>
        </w:tc>
      </w:tr>
      <w:tr w:rsidR="000A2155">
        <w:trPr>
          <w:trHeight w:val="192"/>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2. </w:t>
            </w:r>
            <w:r>
              <w:rPr>
                <w:rFonts w:ascii="Times New Roman" w:eastAsia="方正仿宋简体" w:hAnsi="Times New Roman"/>
                <w:sz w:val="28"/>
                <w:szCs w:val="28"/>
              </w:rPr>
              <w:t>工作机构架构为</w:t>
            </w:r>
            <w:r>
              <w:rPr>
                <w:rFonts w:ascii="Times New Roman" w:eastAsia="方正仿宋简体" w:hAnsi="Times New Roman" w:hint="eastAsia"/>
                <w:sz w:val="28"/>
                <w:szCs w:val="28"/>
              </w:rPr>
              <w:t>“</w:t>
            </w:r>
            <w:r>
              <w:rPr>
                <w:rFonts w:ascii="Times New Roman" w:eastAsia="方正仿宋简体" w:hAnsi="Times New Roman"/>
                <w:sz w:val="28"/>
                <w:szCs w:val="28"/>
              </w:rPr>
              <w:t>主席团</w:t>
            </w:r>
            <w:r>
              <w:rPr>
                <w:rFonts w:ascii="Times New Roman" w:eastAsia="方正仿宋简体" w:hAnsi="Times New Roman"/>
                <w:sz w:val="28"/>
                <w:szCs w:val="28"/>
              </w:rPr>
              <w:t>+</w:t>
            </w:r>
            <w:r>
              <w:rPr>
                <w:rFonts w:ascii="Times New Roman" w:eastAsia="方正仿宋简体" w:hAnsi="Times New Roman"/>
                <w:sz w:val="28"/>
                <w:szCs w:val="28"/>
              </w:rPr>
              <w:t>工作部门</w:t>
            </w:r>
            <w:r>
              <w:rPr>
                <w:rFonts w:ascii="Times New Roman" w:eastAsia="方正仿宋简体" w:hAnsi="Times New Roman" w:hint="eastAsia"/>
                <w:sz w:val="28"/>
                <w:szCs w:val="28"/>
              </w:rPr>
              <w:t>”</w:t>
            </w:r>
            <w:r>
              <w:rPr>
                <w:rFonts w:ascii="Times New Roman" w:eastAsia="方正仿宋简体" w:hAnsi="Times New Roman"/>
                <w:sz w:val="28"/>
                <w:szCs w:val="28"/>
              </w:rPr>
              <w:t>模式，未在工作部门以上或以下设置</w:t>
            </w:r>
            <w:r>
              <w:rPr>
                <w:rFonts w:ascii="Times New Roman" w:eastAsia="方正仿宋简体" w:hAnsi="Times New Roman" w:hint="eastAsia"/>
                <w:sz w:val="28"/>
                <w:szCs w:val="28"/>
              </w:rPr>
              <w:t>“</w:t>
            </w:r>
            <w:r>
              <w:rPr>
                <w:rFonts w:ascii="Times New Roman" w:eastAsia="方正仿宋简体" w:hAnsi="Times New Roman"/>
                <w:sz w:val="28"/>
                <w:szCs w:val="28"/>
              </w:rPr>
              <w:t>中心</w:t>
            </w:r>
            <w:r>
              <w:rPr>
                <w:rFonts w:ascii="Times New Roman" w:eastAsia="方正仿宋简体" w:hAnsi="Times New Roman" w:hint="eastAsia"/>
                <w:sz w:val="28"/>
                <w:szCs w:val="28"/>
              </w:rPr>
              <w:t>”</w:t>
            </w:r>
            <w:r>
              <w:rPr>
                <w:rFonts w:ascii="Times New Roman" w:eastAsia="方正仿宋简体" w:hAnsi="Times New Roman"/>
                <w:sz w:val="28"/>
                <w:szCs w:val="28"/>
              </w:rPr>
              <w:t>、</w:t>
            </w:r>
            <w:r>
              <w:rPr>
                <w:rFonts w:ascii="Times New Roman" w:eastAsia="方正仿宋简体" w:hAnsi="Times New Roman" w:hint="eastAsia"/>
                <w:sz w:val="28"/>
                <w:szCs w:val="28"/>
              </w:rPr>
              <w:t>“</w:t>
            </w:r>
            <w:r>
              <w:rPr>
                <w:rFonts w:ascii="Times New Roman" w:eastAsia="方正仿宋简体" w:hAnsi="Times New Roman"/>
                <w:sz w:val="28"/>
                <w:szCs w:val="28"/>
              </w:rPr>
              <w:t>项目办公室</w:t>
            </w:r>
            <w:r>
              <w:rPr>
                <w:rFonts w:ascii="Times New Roman" w:eastAsia="方正仿宋简体" w:hAnsi="Times New Roman" w:hint="eastAsia"/>
                <w:sz w:val="28"/>
                <w:szCs w:val="28"/>
              </w:rPr>
              <w:t>”</w:t>
            </w:r>
            <w:r>
              <w:rPr>
                <w:rFonts w:ascii="Times New Roman" w:eastAsia="方正仿宋简体" w:hAnsi="Times New Roman"/>
                <w:sz w:val="28"/>
                <w:szCs w:val="28"/>
              </w:rPr>
              <w:t>等常设层级。</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rPr>
                <w:rFonts w:ascii="方正仿宋简体" w:eastAsia="方正仿宋简体"/>
                <w:sz w:val="28"/>
                <w:szCs w:val="28"/>
              </w:rPr>
            </w:pP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3. </w:t>
            </w:r>
            <w:r>
              <w:rPr>
                <w:rFonts w:ascii="Times New Roman" w:eastAsia="方正仿宋简体" w:hAnsi="Times New Roman"/>
                <w:sz w:val="28"/>
                <w:szCs w:val="28"/>
              </w:rPr>
              <w:t>工作人员不超过</w:t>
            </w:r>
            <w:r>
              <w:rPr>
                <w:rFonts w:ascii="Times New Roman" w:eastAsia="方正仿宋简体" w:hAnsi="Times New Roman"/>
                <w:sz w:val="28"/>
                <w:szCs w:val="28"/>
              </w:rPr>
              <w:t>30</w:t>
            </w:r>
            <w:r>
              <w:rPr>
                <w:rFonts w:ascii="Times New Roman" w:eastAsia="方正仿宋简体" w:hAnsi="Times New Roman"/>
                <w:sz w:val="28"/>
                <w:szCs w:val="28"/>
              </w:rPr>
              <w:t>人。</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实有</w:t>
            </w:r>
            <w:r>
              <w:rPr>
                <w:rFonts w:ascii="方正仿宋简体" w:eastAsia="方正仿宋简体" w:hint="eastAsia"/>
                <w:sz w:val="28"/>
                <w:szCs w:val="28"/>
              </w:rPr>
              <w:t xml:space="preserve">12 </w:t>
            </w:r>
            <w:r>
              <w:rPr>
                <w:rFonts w:ascii="方正仿宋简体" w:eastAsia="方正仿宋简体" w:hint="eastAsia"/>
                <w:sz w:val="28"/>
                <w:szCs w:val="28"/>
              </w:rPr>
              <w:t>人</w:t>
            </w: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4. </w:t>
            </w:r>
            <w:r>
              <w:rPr>
                <w:rFonts w:ascii="Times New Roman" w:eastAsia="方正仿宋简体" w:hAnsi="Times New Roman"/>
                <w:sz w:val="28"/>
                <w:szCs w:val="28"/>
              </w:rPr>
              <w:t>主席团成员不超过</w:t>
            </w:r>
            <w:r>
              <w:rPr>
                <w:rFonts w:ascii="Times New Roman" w:eastAsia="方正仿宋简体" w:hAnsi="Times New Roman"/>
                <w:sz w:val="28"/>
                <w:szCs w:val="28"/>
              </w:rPr>
              <w:t>3</w:t>
            </w:r>
            <w:r>
              <w:rPr>
                <w:rFonts w:ascii="Times New Roman" w:eastAsia="方正仿宋简体" w:hAnsi="Times New Roman"/>
                <w:sz w:val="28"/>
                <w:szCs w:val="28"/>
              </w:rPr>
              <w:t>人。</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实有</w:t>
            </w:r>
            <w:r>
              <w:rPr>
                <w:rFonts w:ascii="方正仿宋简体" w:eastAsia="方正仿宋简体" w:hint="eastAsia"/>
                <w:sz w:val="28"/>
                <w:szCs w:val="28"/>
              </w:rPr>
              <w:t xml:space="preserve"> 2 </w:t>
            </w:r>
            <w:r>
              <w:rPr>
                <w:rFonts w:ascii="方正仿宋简体" w:eastAsia="方正仿宋简体" w:hint="eastAsia"/>
                <w:sz w:val="28"/>
                <w:szCs w:val="28"/>
              </w:rPr>
              <w:t>人</w:t>
            </w: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5. </w:t>
            </w:r>
            <w:r>
              <w:rPr>
                <w:rFonts w:ascii="Times New Roman" w:eastAsia="方正仿宋简体" w:hAnsi="Times New Roman"/>
                <w:sz w:val="28"/>
                <w:szCs w:val="28"/>
              </w:rPr>
              <w:t>除主席、副主席（轮值执行主席）、部长、副部长、干事外未设其他职务。</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rPr>
                <w:rFonts w:ascii="方正仿宋简体" w:eastAsia="方正仿宋简体"/>
                <w:sz w:val="28"/>
                <w:szCs w:val="28"/>
              </w:rPr>
            </w:pP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6. </w:t>
            </w:r>
            <w:r>
              <w:rPr>
                <w:rFonts w:ascii="Times New Roman" w:eastAsia="方正仿宋简体" w:hAnsi="Times New Roman"/>
                <w:sz w:val="28"/>
                <w:szCs w:val="28"/>
              </w:rPr>
              <w:t>工作人员为共产党员或共青团员。</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rPr>
                <w:rFonts w:ascii="方正仿宋简体" w:eastAsia="方正仿宋简体"/>
                <w:color w:val="FF0000"/>
                <w:sz w:val="28"/>
                <w:szCs w:val="28"/>
              </w:rPr>
            </w:pP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7. </w:t>
            </w:r>
            <w:r>
              <w:rPr>
                <w:rFonts w:ascii="Times New Roman" w:eastAsia="方正仿宋简体" w:hAnsi="Times New Roman"/>
                <w:sz w:val="28"/>
                <w:szCs w:val="28"/>
              </w:rPr>
              <w:t>工作人员中除一年级新生外的本专科生最近</w:t>
            </w:r>
            <w:r>
              <w:rPr>
                <w:rFonts w:ascii="Times New Roman" w:eastAsia="方正仿宋简体" w:hAnsi="Times New Roman"/>
                <w:sz w:val="28"/>
                <w:szCs w:val="28"/>
              </w:rPr>
              <w:t>1</w:t>
            </w:r>
            <w:r>
              <w:rPr>
                <w:rFonts w:ascii="Times New Roman" w:eastAsia="方正仿宋简体" w:hAnsi="Times New Roman"/>
                <w:sz w:val="28"/>
                <w:szCs w:val="28"/>
              </w:rPr>
              <w:t>个学期</w:t>
            </w:r>
            <w:r>
              <w:rPr>
                <w:rFonts w:ascii="Times New Roman" w:eastAsia="方正仿宋简体" w:hAnsi="Times New Roman"/>
                <w:sz w:val="28"/>
                <w:szCs w:val="28"/>
              </w:rPr>
              <w:t>/</w:t>
            </w:r>
            <w:r>
              <w:rPr>
                <w:rFonts w:ascii="Times New Roman" w:eastAsia="方正仿宋简体" w:hAnsi="Times New Roman"/>
                <w:sz w:val="28"/>
                <w:szCs w:val="28"/>
              </w:rPr>
              <w:t>最近</w:t>
            </w:r>
            <w:r>
              <w:rPr>
                <w:rFonts w:ascii="Times New Roman" w:eastAsia="方正仿宋简体" w:hAnsi="Times New Roman"/>
                <w:sz w:val="28"/>
                <w:szCs w:val="28"/>
              </w:rPr>
              <w:t>1</w:t>
            </w:r>
            <w:r>
              <w:rPr>
                <w:rFonts w:ascii="Times New Roman" w:eastAsia="方正仿宋简体" w:hAnsi="Times New Roman"/>
                <w:sz w:val="28"/>
                <w:szCs w:val="28"/>
              </w:rPr>
              <w:t>学年</w:t>
            </w:r>
            <w:r>
              <w:rPr>
                <w:rFonts w:ascii="Times New Roman" w:eastAsia="方正仿宋简体" w:hAnsi="Times New Roman"/>
                <w:sz w:val="28"/>
                <w:szCs w:val="28"/>
              </w:rPr>
              <w:t>/</w:t>
            </w:r>
            <w:r>
              <w:rPr>
                <w:rFonts w:ascii="Times New Roman" w:eastAsia="方正仿宋简体" w:hAnsi="Times New Roman"/>
                <w:sz w:val="28"/>
                <w:szCs w:val="28"/>
              </w:rPr>
              <w:t>入学以来三者取其一，学习成绩综合排名在本专业前</w:t>
            </w:r>
            <w:r>
              <w:rPr>
                <w:rFonts w:ascii="Times New Roman" w:eastAsia="方正仿宋简体" w:hAnsi="Times New Roman"/>
                <w:sz w:val="28"/>
                <w:szCs w:val="28"/>
              </w:rPr>
              <w:t>30%</w:t>
            </w:r>
            <w:r>
              <w:rPr>
                <w:rFonts w:ascii="Times New Roman" w:eastAsia="方正仿宋简体" w:hAnsi="Times New Roman"/>
                <w:sz w:val="28"/>
                <w:szCs w:val="28"/>
              </w:rPr>
              <w:t>以内，且无课业不及格情况；研究生无课业不及格情况。</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rPr>
                <w:rFonts w:ascii="方正仿宋简体" w:eastAsia="方正仿宋简体"/>
                <w:sz w:val="28"/>
                <w:szCs w:val="28"/>
              </w:rPr>
            </w:pP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lastRenderedPageBreak/>
              <w:t xml:space="preserve">8. </w:t>
            </w:r>
            <w:r>
              <w:rPr>
                <w:rFonts w:ascii="Times New Roman" w:eastAsia="方正仿宋简体" w:hAnsi="Times New Roman"/>
                <w:sz w:val="28"/>
                <w:szCs w:val="28"/>
              </w:rPr>
              <w:t>主席团由学生（研究生）代表大会（非其委员会、常务委员会、常任代表会议等）或全体学生（研究生）大会选举产生。</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rPr>
                <w:rFonts w:ascii="方正仿宋简体" w:eastAsia="方正仿宋简体"/>
                <w:sz w:val="28"/>
                <w:szCs w:val="28"/>
              </w:rPr>
            </w:pP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9. </w:t>
            </w:r>
            <w:r>
              <w:rPr>
                <w:rFonts w:ascii="Times New Roman" w:eastAsia="方正仿宋简体" w:hAnsi="Times New Roman"/>
                <w:sz w:val="28"/>
                <w:szCs w:val="28"/>
              </w:rPr>
              <w:t>按期规范召开学生（研究生）代表大会或全体学生（研究生）大会。</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76744A">
            <w:pPr>
              <w:spacing w:line="440" w:lineRule="exact"/>
              <w:jc w:val="left"/>
              <w:rPr>
                <w:rFonts w:ascii="方正仿宋简体" w:eastAsia="方正仿宋简体"/>
                <w:sz w:val="28"/>
                <w:szCs w:val="28"/>
              </w:rPr>
            </w:pPr>
            <w:r>
              <w:rPr>
                <w:rFonts w:ascii="方正仿宋简体" w:eastAsia="方正仿宋简体" w:hint="eastAsia"/>
                <w:sz w:val="28"/>
                <w:szCs w:val="28"/>
              </w:rPr>
              <w:t>召开日期为：两周一次</w:t>
            </w:r>
          </w:p>
        </w:tc>
      </w:tr>
      <w:tr w:rsidR="000A2155">
        <w:trPr>
          <w:trHeight w:val="570"/>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10. </w:t>
            </w:r>
            <w:r>
              <w:rPr>
                <w:rFonts w:ascii="Times New Roman" w:eastAsia="方正仿宋简体" w:hAnsi="Times New Roman" w:hint="eastAsia"/>
                <w:sz w:val="28"/>
                <w:szCs w:val="28"/>
              </w:rPr>
              <w:t>开展了春、秋季学生会组织工作人员全员培训。</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rPr>
                <w:rFonts w:ascii="方正仿宋简体" w:eastAsia="方正仿宋简体"/>
                <w:sz w:val="28"/>
                <w:szCs w:val="28"/>
              </w:rPr>
            </w:pP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11. </w:t>
            </w:r>
            <w:r>
              <w:rPr>
                <w:rFonts w:ascii="Times New Roman" w:eastAsia="方正仿宋简体" w:hAnsi="Times New Roman"/>
                <w:sz w:val="28"/>
                <w:szCs w:val="28"/>
              </w:rPr>
              <w:t>工作人员参加评奖评优、测评加分、推荐免试攻读研究生等事项时，依据评议结果择优提名，未与其岗位简单挂钩。</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jc w:val="left"/>
              <w:rPr>
                <w:rFonts w:ascii="方正仿宋简体" w:eastAsia="方正仿宋简体"/>
                <w:sz w:val="28"/>
                <w:szCs w:val="28"/>
              </w:rPr>
            </w:pP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12. </w:t>
            </w:r>
            <w:r>
              <w:rPr>
                <w:rFonts w:ascii="Times New Roman" w:eastAsia="方正仿宋简体" w:hAnsi="Times New Roman"/>
                <w:sz w:val="28"/>
                <w:szCs w:val="28"/>
              </w:rPr>
              <w:t>党组织定期听取学生会组织工作汇报，研究决定重大事项。</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jc w:val="left"/>
              <w:rPr>
                <w:rFonts w:ascii="方正仿宋简体" w:eastAsia="方正仿宋简体"/>
                <w:sz w:val="28"/>
                <w:szCs w:val="28"/>
              </w:rPr>
            </w:pPr>
          </w:p>
        </w:tc>
      </w:tr>
      <w:tr w:rsidR="000A2155">
        <w:trPr>
          <w:jc w:val="center"/>
        </w:trPr>
        <w:tc>
          <w:tcPr>
            <w:tcW w:w="6295" w:type="dxa"/>
            <w:gridSpan w:val="10"/>
            <w:shd w:val="clear" w:color="auto" w:fill="D7D7D7"/>
            <w:vAlign w:val="center"/>
          </w:tcPr>
          <w:p w:rsidR="000A2155" w:rsidRDefault="0076744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13. </w:t>
            </w:r>
            <w:r>
              <w:rPr>
                <w:rFonts w:ascii="Times New Roman" w:eastAsia="方正仿宋简体" w:hAnsi="Times New Roman"/>
                <w:sz w:val="28"/>
                <w:szCs w:val="28"/>
              </w:rPr>
              <w:t>明确</w:t>
            </w:r>
            <w:r>
              <w:rPr>
                <w:rFonts w:ascii="Times New Roman" w:eastAsia="方正仿宋简体" w:hAnsi="Times New Roman"/>
                <w:sz w:val="28"/>
                <w:szCs w:val="28"/>
              </w:rPr>
              <w:t>1</w:t>
            </w:r>
            <w:r>
              <w:rPr>
                <w:rFonts w:ascii="Times New Roman" w:eastAsia="方正仿宋简体" w:hAnsi="Times New Roman"/>
                <w:sz w:val="28"/>
                <w:szCs w:val="28"/>
              </w:rPr>
              <w:t>名团组织负责人指导</w:t>
            </w:r>
            <w:r>
              <w:rPr>
                <w:rFonts w:ascii="Times New Roman" w:eastAsia="方正仿宋简体" w:hAnsi="Times New Roman" w:hint="eastAsia"/>
                <w:sz w:val="28"/>
                <w:szCs w:val="28"/>
              </w:rPr>
              <w:t>院</w:t>
            </w:r>
            <w:r>
              <w:rPr>
                <w:rFonts w:ascii="Times New Roman" w:eastAsia="方正仿宋简体" w:hAnsi="Times New Roman"/>
                <w:sz w:val="28"/>
                <w:szCs w:val="28"/>
              </w:rPr>
              <w:t>级学生会组织；聘任团委老师担任</w:t>
            </w:r>
            <w:r>
              <w:rPr>
                <w:rFonts w:ascii="Times New Roman" w:eastAsia="方正仿宋简体" w:hAnsi="Times New Roman" w:hint="eastAsia"/>
                <w:sz w:val="28"/>
                <w:szCs w:val="28"/>
              </w:rPr>
              <w:t>院</w:t>
            </w:r>
            <w:r>
              <w:rPr>
                <w:rFonts w:ascii="Times New Roman" w:eastAsia="方正仿宋简体" w:hAnsi="Times New Roman"/>
                <w:sz w:val="28"/>
                <w:szCs w:val="28"/>
              </w:rPr>
              <w:t>级学生会组织秘书长。</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jc w:val="left"/>
              <w:rPr>
                <w:rFonts w:ascii="方正仿宋简体" w:eastAsia="方正仿宋简体"/>
                <w:sz w:val="28"/>
                <w:szCs w:val="28"/>
              </w:rPr>
            </w:pPr>
          </w:p>
        </w:tc>
      </w:tr>
      <w:tr w:rsidR="000A2155">
        <w:trPr>
          <w:jc w:val="center"/>
        </w:trPr>
        <w:tc>
          <w:tcPr>
            <w:tcW w:w="6295" w:type="dxa"/>
            <w:gridSpan w:val="10"/>
            <w:shd w:val="clear" w:color="auto" w:fill="D7D7D7"/>
            <w:vAlign w:val="center"/>
          </w:tcPr>
          <w:p w:rsidR="000A2155" w:rsidRDefault="0076744A">
            <w:pPr>
              <w:numPr>
                <w:ilvl w:val="0"/>
                <w:numId w:val="1"/>
              </w:num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学生会组织工作机构应成立团支部，团支部书记由学生会主席团成员担任。</w:t>
            </w:r>
          </w:p>
        </w:tc>
        <w:tc>
          <w:tcPr>
            <w:tcW w:w="1094" w:type="dxa"/>
            <w:gridSpan w:val="3"/>
            <w:shd w:val="clear" w:color="auto" w:fill="D7D7D7"/>
            <w:vAlign w:val="center"/>
          </w:tcPr>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52"/>
            </w:r>
            <w:r>
              <w:rPr>
                <w:rFonts w:ascii="方正仿宋简体" w:eastAsia="方正仿宋简体" w:hint="eastAsia"/>
                <w:sz w:val="28"/>
                <w:szCs w:val="28"/>
              </w:rPr>
              <w:t>是</w:t>
            </w:r>
          </w:p>
          <w:p w:rsidR="000A2155" w:rsidRDefault="0076744A">
            <w:pPr>
              <w:spacing w:line="440" w:lineRule="exact"/>
              <w:rPr>
                <w:rFonts w:ascii="方正仿宋简体" w:eastAsia="方正仿宋简体"/>
                <w:sz w:val="28"/>
                <w:szCs w:val="28"/>
              </w:rPr>
            </w:pPr>
            <w:r>
              <w:rPr>
                <w:rFonts w:ascii="方正仿宋简体" w:eastAsia="方正仿宋简体" w:hint="eastAsia"/>
                <w:sz w:val="28"/>
                <w:szCs w:val="28"/>
              </w:rPr>
              <w:sym w:font="Wingdings 2" w:char="F02A"/>
            </w:r>
            <w:r>
              <w:rPr>
                <w:rFonts w:ascii="方正仿宋简体" w:eastAsia="方正仿宋简体" w:hint="eastAsia"/>
                <w:sz w:val="28"/>
                <w:szCs w:val="28"/>
              </w:rPr>
              <w:t>否</w:t>
            </w:r>
          </w:p>
        </w:tc>
        <w:tc>
          <w:tcPr>
            <w:tcW w:w="1757" w:type="dxa"/>
            <w:gridSpan w:val="4"/>
            <w:shd w:val="clear" w:color="auto" w:fill="D7D7D7"/>
            <w:vAlign w:val="center"/>
          </w:tcPr>
          <w:p w:rsidR="000A2155" w:rsidRDefault="000A2155">
            <w:pPr>
              <w:spacing w:line="440" w:lineRule="exact"/>
              <w:jc w:val="left"/>
              <w:rPr>
                <w:rFonts w:ascii="方正仿宋简体" w:eastAsia="方正仿宋简体"/>
                <w:sz w:val="28"/>
                <w:szCs w:val="28"/>
              </w:rPr>
            </w:pPr>
          </w:p>
        </w:tc>
      </w:tr>
      <w:tr w:rsidR="000A2155">
        <w:trPr>
          <w:trHeight w:val="957"/>
          <w:jc w:val="center"/>
        </w:trPr>
        <w:tc>
          <w:tcPr>
            <w:tcW w:w="9146" w:type="dxa"/>
            <w:gridSpan w:val="17"/>
            <w:shd w:val="clear" w:color="auto" w:fill="D7D7D7"/>
            <w:vAlign w:val="center"/>
          </w:tcPr>
          <w:p w:rsidR="000A2155" w:rsidRDefault="0076744A" w:rsidP="0076744A">
            <w:pPr>
              <w:spacing w:beforeLines="50" w:afterLines="50" w:line="440" w:lineRule="exact"/>
              <w:jc w:val="center"/>
              <w:rPr>
                <w:rFonts w:ascii="Times New Roman" w:eastAsia="方正黑体简体" w:hAnsi="Times New Roman"/>
                <w:sz w:val="28"/>
                <w:szCs w:val="28"/>
              </w:rPr>
            </w:pPr>
            <w:r>
              <w:rPr>
                <w:rFonts w:ascii="方正楷体简体" w:eastAsia="方正楷体简体" w:hAnsi="方正楷体简体" w:cs="方正楷体简体" w:hint="eastAsia"/>
                <w:sz w:val="28"/>
                <w:szCs w:val="28"/>
              </w:rPr>
              <w:t>具体情况</w:t>
            </w:r>
          </w:p>
        </w:tc>
      </w:tr>
      <w:tr w:rsidR="000A2155">
        <w:trPr>
          <w:jc w:val="center"/>
        </w:trPr>
        <w:tc>
          <w:tcPr>
            <w:tcW w:w="1832" w:type="dxa"/>
            <w:vMerge w:val="restart"/>
            <w:shd w:val="clear" w:color="auto" w:fill="D7D7D7"/>
            <w:vAlign w:val="center"/>
          </w:tcPr>
          <w:p w:rsidR="000A2155" w:rsidRDefault="0076744A">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二级学生会</w:t>
            </w:r>
          </w:p>
          <w:p w:rsidR="000A2155" w:rsidRDefault="0076744A">
            <w:pPr>
              <w:spacing w:line="440" w:lineRule="exact"/>
              <w:jc w:val="center"/>
              <w:rPr>
                <w:rFonts w:ascii="Times New Roman" w:eastAsia="方正仿宋简体" w:hAnsi="Times New Roman"/>
                <w:sz w:val="28"/>
                <w:szCs w:val="28"/>
              </w:rPr>
            </w:pPr>
            <w:r>
              <w:rPr>
                <w:rFonts w:ascii="方正楷体简体" w:eastAsia="方正楷体简体" w:hAnsi="方正楷体简体" w:cs="方正楷体简体" w:hint="eastAsia"/>
                <w:sz w:val="28"/>
                <w:szCs w:val="28"/>
              </w:rPr>
              <w:t>组织</w:t>
            </w:r>
          </w:p>
        </w:tc>
        <w:tc>
          <w:tcPr>
            <w:tcW w:w="7314" w:type="dxa"/>
            <w:gridSpan w:val="16"/>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方正楷体简体" w:eastAsia="方正楷体简体" w:hAnsi="方正楷体简体" w:cs="方正楷体简体" w:hint="eastAsia"/>
                <w:sz w:val="28"/>
                <w:szCs w:val="28"/>
              </w:rPr>
              <w:t>符合标准情况（请填写是</w:t>
            </w:r>
            <w:r>
              <w:rPr>
                <w:rFonts w:ascii="方正楷体简体" w:eastAsia="方正楷体简体" w:hAnsi="方正楷体简体" w:cs="方正楷体简体" w:hint="eastAsia"/>
                <w:sz w:val="28"/>
                <w:szCs w:val="28"/>
              </w:rPr>
              <w:t>/</w:t>
            </w:r>
            <w:r>
              <w:rPr>
                <w:rFonts w:ascii="方正楷体简体" w:eastAsia="方正楷体简体" w:hAnsi="方正楷体简体" w:cs="方正楷体简体" w:hint="eastAsia"/>
                <w:sz w:val="28"/>
                <w:szCs w:val="28"/>
              </w:rPr>
              <w:t>否）</w:t>
            </w:r>
          </w:p>
        </w:tc>
      </w:tr>
      <w:tr w:rsidR="000A2155">
        <w:trPr>
          <w:trHeight w:val="312"/>
          <w:jc w:val="center"/>
        </w:trPr>
        <w:tc>
          <w:tcPr>
            <w:tcW w:w="1832" w:type="dxa"/>
            <w:vMerge/>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w:t>
            </w:r>
          </w:p>
        </w:tc>
        <w:tc>
          <w:tcPr>
            <w:tcW w:w="508"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2</w:t>
            </w:r>
          </w:p>
        </w:tc>
        <w:tc>
          <w:tcPr>
            <w:tcW w:w="508"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3</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4</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5</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7</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8</w:t>
            </w:r>
          </w:p>
        </w:tc>
        <w:tc>
          <w:tcPr>
            <w:tcW w:w="507" w:type="dxa"/>
            <w:gridSpan w:val="2"/>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9</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10</w:t>
            </w:r>
          </w:p>
        </w:tc>
        <w:tc>
          <w:tcPr>
            <w:tcW w:w="507" w:type="dxa"/>
            <w:gridSpan w:val="2"/>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11</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12</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13</w:t>
            </w:r>
          </w:p>
        </w:tc>
        <w:tc>
          <w:tcPr>
            <w:tcW w:w="720"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14</w:t>
            </w:r>
          </w:p>
        </w:tc>
      </w:tr>
      <w:tr w:rsidR="000A2155">
        <w:trPr>
          <w:jc w:val="center"/>
        </w:trPr>
        <w:tc>
          <w:tcPr>
            <w:tcW w:w="1832"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外国语学院研究生会</w:t>
            </w:r>
          </w:p>
        </w:tc>
        <w:tc>
          <w:tcPr>
            <w:tcW w:w="508"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8"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8"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7" w:type="dxa"/>
            <w:gridSpan w:val="2"/>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7" w:type="dxa"/>
            <w:gridSpan w:val="2"/>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507"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c>
          <w:tcPr>
            <w:tcW w:w="720" w:type="dxa"/>
            <w:shd w:val="clear" w:color="auto" w:fill="D7D7D7"/>
            <w:vAlign w:val="center"/>
          </w:tcPr>
          <w:p w:rsidR="000A2155" w:rsidRDefault="0076744A">
            <w:pPr>
              <w:spacing w:line="440" w:lineRule="exact"/>
              <w:jc w:val="center"/>
              <w:rPr>
                <w:rFonts w:ascii="Times New Roman" w:eastAsia="方正仿宋简体" w:hAnsi="Times New Roman"/>
                <w:sz w:val="28"/>
                <w:szCs w:val="28"/>
              </w:rPr>
            </w:pPr>
            <w:r>
              <w:rPr>
                <w:rFonts w:ascii="Times New Roman" w:eastAsia="方正仿宋简体" w:hAnsi="Times New Roman"/>
                <w:sz w:val="28"/>
                <w:szCs w:val="28"/>
              </w:rPr>
              <w:t>是</w:t>
            </w:r>
          </w:p>
        </w:tc>
      </w:tr>
      <w:tr w:rsidR="000A2155">
        <w:trPr>
          <w:jc w:val="center"/>
        </w:trPr>
        <w:tc>
          <w:tcPr>
            <w:tcW w:w="1832"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720"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r>
      <w:tr w:rsidR="000A2155">
        <w:trPr>
          <w:jc w:val="center"/>
        </w:trPr>
        <w:tc>
          <w:tcPr>
            <w:tcW w:w="1832"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720"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r>
      <w:tr w:rsidR="000A2155">
        <w:trPr>
          <w:jc w:val="center"/>
        </w:trPr>
        <w:tc>
          <w:tcPr>
            <w:tcW w:w="1832"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720"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r>
      <w:tr w:rsidR="000A2155">
        <w:trPr>
          <w:jc w:val="center"/>
        </w:trPr>
        <w:tc>
          <w:tcPr>
            <w:tcW w:w="1832"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720"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r>
      <w:tr w:rsidR="000A2155">
        <w:trPr>
          <w:jc w:val="center"/>
        </w:trPr>
        <w:tc>
          <w:tcPr>
            <w:tcW w:w="1832"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720"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r>
      <w:tr w:rsidR="000A2155">
        <w:trPr>
          <w:jc w:val="center"/>
        </w:trPr>
        <w:tc>
          <w:tcPr>
            <w:tcW w:w="1832"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8"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gridSpan w:val="2"/>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507"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c>
          <w:tcPr>
            <w:tcW w:w="720" w:type="dxa"/>
            <w:shd w:val="clear" w:color="auto" w:fill="D7D7D7"/>
            <w:vAlign w:val="center"/>
          </w:tcPr>
          <w:p w:rsidR="000A2155" w:rsidRDefault="000A2155">
            <w:pPr>
              <w:spacing w:line="440" w:lineRule="exact"/>
              <w:jc w:val="center"/>
              <w:rPr>
                <w:rFonts w:ascii="Times New Roman" w:eastAsia="方正仿宋简体" w:hAnsi="Times New Roman"/>
                <w:sz w:val="28"/>
                <w:szCs w:val="28"/>
              </w:rPr>
            </w:pPr>
          </w:p>
        </w:tc>
      </w:tr>
    </w:tbl>
    <w:p w:rsidR="000A2155" w:rsidRDefault="000A2155"/>
    <w:p w:rsidR="000A2155" w:rsidRDefault="000A2155">
      <w:pPr>
        <w:spacing w:line="560" w:lineRule="exact"/>
        <w:rPr>
          <w:rFonts w:asciiTheme="majorEastAsia" w:eastAsiaTheme="majorEastAsia" w:hAnsiTheme="majorEastAsia"/>
          <w:b/>
          <w:sz w:val="32"/>
          <w:szCs w:val="32"/>
        </w:rPr>
      </w:pPr>
    </w:p>
    <w:p w:rsidR="000A2155" w:rsidRDefault="000A2155">
      <w:pPr>
        <w:spacing w:line="560" w:lineRule="exact"/>
        <w:rPr>
          <w:rFonts w:asciiTheme="majorEastAsia" w:eastAsiaTheme="majorEastAsia" w:hAnsiTheme="majorEastAsia"/>
          <w:b/>
          <w:sz w:val="32"/>
          <w:szCs w:val="32"/>
        </w:rPr>
      </w:pPr>
    </w:p>
    <w:p w:rsidR="000A2155" w:rsidRDefault="000A2155">
      <w:pPr>
        <w:spacing w:line="560" w:lineRule="exact"/>
        <w:rPr>
          <w:rFonts w:asciiTheme="majorEastAsia" w:eastAsiaTheme="majorEastAsia" w:hAnsiTheme="majorEastAsia"/>
          <w:b/>
          <w:sz w:val="32"/>
          <w:szCs w:val="32"/>
        </w:rPr>
      </w:pPr>
    </w:p>
    <w:p w:rsidR="000A2155" w:rsidRDefault="0076744A">
      <w:pPr>
        <w:spacing w:line="56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二、二级研究生会组织组织架构表及工作人员表</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9"/>
        <w:gridCol w:w="2654"/>
        <w:gridCol w:w="1318"/>
        <w:gridCol w:w="4282"/>
      </w:tblGrid>
      <w:tr w:rsidR="000A2155">
        <w:trPr>
          <w:trHeight w:val="567"/>
          <w:jc w:val="center"/>
        </w:trPr>
        <w:tc>
          <w:tcPr>
            <w:tcW w:w="699"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序号</w:t>
            </w:r>
          </w:p>
        </w:tc>
        <w:tc>
          <w:tcPr>
            <w:tcW w:w="2654"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机构名称</w:t>
            </w:r>
          </w:p>
        </w:tc>
        <w:tc>
          <w:tcPr>
            <w:tcW w:w="1318"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人数</w:t>
            </w:r>
          </w:p>
        </w:tc>
        <w:tc>
          <w:tcPr>
            <w:tcW w:w="4282"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主要职责</w:t>
            </w:r>
          </w:p>
        </w:tc>
      </w:tr>
      <w:tr w:rsidR="000A2155">
        <w:trPr>
          <w:trHeight w:val="2544"/>
          <w:jc w:val="center"/>
        </w:trPr>
        <w:tc>
          <w:tcPr>
            <w:tcW w:w="699"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1</w:t>
            </w:r>
          </w:p>
        </w:tc>
        <w:tc>
          <w:tcPr>
            <w:tcW w:w="2654"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主席团</w:t>
            </w:r>
          </w:p>
        </w:tc>
        <w:tc>
          <w:tcPr>
            <w:tcW w:w="1318"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2</w:t>
            </w:r>
          </w:p>
          <w:p w:rsidR="000A2155" w:rsidRDefault="000A2155">
            <w:pPr>
              <w:rPr>
                <w:rFonts w:ascii="Times New Roman" w:eastAsia="方正仿宋简体" w:hAnsi="Times New Roman"/>
                <w:sz w:val="22"/>
                <w:szCs w:val="22"/>
              </w:rPr>
            </w:pPr>
          </w:p>
        </w:tc>
        <w:tc>
          <w:tcPr>
            <w:tcW w:w="4282" w:type="dxa"/>
          </w:tcPr>
          <w:p w:rsidR="000A2155" w:rsidRDefault="0076744A">
            <w:pPr>
              <w:rPr>
                <w:rFonts w:asciiTheme="minorEastAsia" w:eastAsiaTheme="minorEastAsia" w:hAnsiTheme="minorEastAsia"/>
                <w:sz w:val="22"/>
                <w:szCs w:val="22"/>
              </w:rPr>
            </w:pPr>
            <w:r>
              <w:rPr>
                <w:rFonts w:asciiTheme="minorEastAsia" w:hAnsiTheme="minorEastAsia" w:hint="eastAsia"/>
                <w:sz w:val="24"/>
              </w:rPr>
              <w:t>主席团负责研究生会整体运作，主持制定、执行和检查本届研究生会工作计划和规章制度；积极有效的传达并完成院、校布置的各项任务；及时向辅导员汇报研究生会工作情况、反映研究生会成员的思想动态；接受院、校对研究生会工作的工作指导；加强同兄弟院系研究生会的沟通、交流与合作。</w:t>
            </w:r>
          </w:p>
        </w:tc>
      </w:tr>
      <w:tr w:rsidR="000A2155">
        <w:trPr>
          <w:trHeight w:val="527"/>
          <w:jc w:val="center"/>
        </w:trPr>
        <w:tc>
          <w:tcPr>
            <w:tcW w:w="699"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2</w:t>
            </w:r>
          </w:p>
        </w:tc>
        <w:tc>
          <w:tcPr>
            <w:tcW w:w="2654"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宣传部</w:t>
            </w:r>
          </w:p>
        </w:tc>
        <w:tc>
          <w:tcPr>
            <w:tcW w:w="1318" w:type="dxa"/>
          </w:tcPr>
          <w:p w:rsidR="000A2155" w:rsidRDefault="0076744A">
            <w:pPr>
              <w:spacing w:line="560" w:lineRule="exact"/>
              <w:jc w:val="center"/>
              <w:rPr>
                <w:rFonts w:asciiTheme="minorEastAsia" w:hAnsiTheme="minorEastAsia"/>
                <w:sz w:val="24"/>
              </w:rPr>
            </w:pPr>
            <w:r>
              <w:rPr>
                <w:rFonts w:asciiTheme="minorEastAsia" w:hAnsiTheme="minorEastAsia" w:hint="eastAsia"/>
                <w:sz w:val="24"/>
              </w:rPr>
              <w:t>2</w:t>
            </w:r>
          </w:p>
        </w:tc>
        <w:tc>
          <w:tcPr>
            <w:tcW w:w="4282" w:type="dxa"/>
          </w:tcPr>
          <w:p w:rsidR="000A2155" w:rsidRDefault="0076744A">
            <w:pPr>
              <w:rPr>
                <w:rFonts w:asciiTheme="minorEastAsia" w:hAnsiTheme="minorEastAsia"/>
                <w:sz w:val="24"/>
              </w:rPr>
            </w:pPr>
            <w:r>
              <w:rPr>
                <w:rFonts w:asciiTheme="minorEastAsia" w:hAnsiTheme="minorEastAsia" w:hint="eastAsia"/>
                <w:sz w:val="24"/>
              </w:rPr>
              <w:t>宣传部主要负责学院有关研究生的各项活动的宣传工作，充分利用学院、学校网站以及学院</w:t>
            </w:r>
            <w:proofErr w:type="gramStart"/>
            <w:r>
              <w:rPr>
                <w:rFonts w:asciiTheme="minorEastAsia" w:hAnsiTheme="minorEastAsia" w:hint="eastAsia"/>
                <w:sz w:val="24"/>
              </w:rPr>
              <w:t>微信公众号</w:t>
            </w:r>
            <w:proofErr w:type="gramEnd"/>
            <w:r>
              <w:rPr>
                <w:rFonts w:asciiTheme="minorEastAsia" w:hAnsiTheme="minorEastAsia" w:hint="eastAsia"/>
                <w:sz w:val="24"/>
              </w:rPr>
              <w:t>“外院</w:t>
            </w:r>
            <w:r>
              <w:rPr>
                <w:rFonts w:asciiTheme="minorEastAsia" w:hAnsiTheme="minorEastAsia" w:hint="eastAsia"/>
                <w:sz w:val="24"/>
              </w:rPr>
              <w:t>Voice</w:t>
            </w:r>
            <w:r>
              <w:rPr>
                <w:rFonts w:asciiTheme="minorEastAsia" w:hAnsiTheme="minorEastAsia" w:hint="eastAsia"/>
                <w:sz w:val="24"/>
              </w:rPr>
              <w:t>”等平台对各项活动进行全方位、全过程的宣传；加强与各部门的联系与配合，积极主动地行使好部门宣传职能，做好我院研究生相关的宣传工作。</w:t>
            </w:r>
          </w:p>
        </w:tc>
      </w:tr>
      <w:tr w:rsidR="000A2155">
        <w:trPr>
          <w:trHeight w:val="582"/>
          <w:jc w:val="center"/>
        </w:trPr>
        <w:tc>
          <w:tcPr>
            <w:tcW w:w="699"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3</w:t>
            </w:r>
          </w:p>
        </w:tc>
        <w:tc>
          <w:tcPr>
            <w:tcW w:w="2654"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办公室</w:t>
            </w:r>
          </w:p>
        </w:tc>
        <w:tc>
          <w:tcPr>
            <w:tcW w:w="1318"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2</w:t>
            </w:r>
          </w:p>
        </w:tc>
        <w:tc>
          <w:tcPr>
            <w:tcW w:w="4282" w:type="dxa"/>
          </w:tcPr>
          <w:p w:rsidR="000A2155" w:rsidRDefault="0076744A">
            <w:pPr>
              <w:rPr>
                <w:rFonts w:asciiTheme="minorEastAsia" w:hAnsiTheme="minorEastAsia" w:cs="仿宋"/>
                <w:color w:val="000000"/>
                <w:sz w:val="24"/>
              </w:rPr>
            </w:pPr>
            <w:r>
              <w:rPr>
                <w:rFonts w:asciiTheme="minorEastAsia" w:hAnsiTheme="minorEastAsia" w:cs="仿宋" w:hint="eastAsia"/>
                <w:color w:val="000000"/>
                <w:sz w:val="24"/>
              </w:rPr>
              <w:t>办公室统筹安排办公室的各项事宜，负责协调和安排研究生会组织的各项会议，认真作好每一次会议记录；负责开展研究生会全体人员的学期工作总结；及时记录更新研究生会干部和干事的信息，负责统计活动中各项信息，汇总、备案活动中的各部门材料。</w:t>
            </w:r>
          </w:p>
        </w:tc>
      </w:tr>
      <w:tr w:rsidR="000A2155">
        <w:trPr>
          <w:trHeight w:val="576"/>
          <w:jc w:val="center"/>
        </w:trPr>
        <w:tc>
          <w:tcPr>
            <w:tcW w:w="699" w:type="dxa"/>
          </w:tcPr>
          <w:p w:rsidR="000A2155" w:rsidRDefault="0076744A">
            <w:pPr>
              <w:spacing w:line="560" w:lineRule="exact"/>
              <w:jc w:val="center"/>
              <w:rPr>
                <w:rFonts w:ascii="Times New Roman" w:eastAsia="方正仿宋简体" w:hAnsi="Times New Roman"/>
                <w:sz w:val="22"/>
                <w:szCs w:val="22"/>
              </w:rPr>
            </w:pPr>
            <w:r>
              <w:rPr>
                <w:rFonts w:eastAsia="方正仿宋简体" w:hint="eastAsia"/>
                <w:sz w:val="24"/>
              </w:rPr>
              <w:t>4</w:t>
            </w:r>
          </w:p>
        </w:tc>
        <w:tc>
          <w:tcPr>
            <w:tcW w:w="2654"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文体部</w:t>
            </w:r>
          </w:p>
        </w:tc>
        <w:tc>
          <w:tcPr>
            <w:tcW w:w="1318"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2</w:t>
            </w:r>
          </w:p>
        </w:tc>
        <w:tc>
          <w:tcPr>
            <w:tcW w:w="4282" w:type="dxa"/>
          </w:tcPr>
          <w:p w:rsidR="000A2155" w:rsidRDefault="0076744A">
            <w:pPr>
              <w:rPr>
                <w:rFonts w:asciiTheme="minorEastAsia" w:hAnsiTheme="minorEastAsia" w:cs="仿宋"/>
                <w:color w:val="000000"/>
                <w:sz w:val="24"/>
              </w:rPr>
            </w:pPr>
            <w:r>
              <w:rPr>
                <w:rFonts w:asciiTheme="minorEastAsia" w:hAnsiTheme="minorEastAsia" w:cs="仿宋" w:hint="eastAsia"/>
                <w:color w:val="000000"/>
                <w:sz w:val="24"/>
              </w:rPr>
              <w:t>文体部主要负责学院有关研究生的各项活动的组织和策划工作，在各类活动中，主要负责物品准备、文件打印、物资报销等事项，并且在活动中加强与其他部门的协调合作。</w:t>
            </w:r>
          </w:p>
        </w:tc>
      </w:tr>
      <w:tr w:rsidR="000A2155">
        <w:trPr>
          <w:trHeight w:val="1970"/>
          <w:jc w:val="center"/>
        </w:trPr>
        <w:tc>
          <w:tcPr>
            <w:tcW w:w="699" w:type="dxa"/>
          </w:tcPr>
          <w:p w:rsidR="000A2155" w:rsidRDefault="0076744A">
            <w:pPr>
              <w:spacing w:line="560" w:lineRule="exact"/>
              <w:jc w:val="center"/>
              <w:rPr>
                <w:rFonts w:eastAsia="方正仿宋简体"/>
                <w:sz w:val="24"/>
              </w:rPr>
            </w:pPr>
            <w:r>
              <w:rPr>
                <w:rFonts w:eastAsia="方正仿宋简体" w:hint="eastAsia"/>
                <w:sz w:val="24"/>
              </w:rPr>
              <w:t>5</w:t>
            </w:r>
          </w:p>
        </w:tc>
        <w:tc>
          <w:tcPr>
            <w:tcW w:w="2654"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学术部</w:t>
            </w:r>
          </w:p>
        </w:tc>
        <w:tc>
          <w:tcPr>
            <w:tcW w:w="1318"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2</w:t>
            </w:r>
          </w:p>
        </w:tc>
        <w:tc>
          <w:tcPr>
            <w:tcW w:w="4282" w:type="dxa"/>
          </w:tcPr>
          <w:p w:rsidR="000A2155" w:rsidRDefault="0076744A">
            <w:pPr>
              <w:rPr>
                <w:rFonts w:ascii="Times New Roman" w:eastAsia="方正仿宋简体" w:hAnsi="Times New Roman"/>
                <w:sz w:val="22"/>
                <w:szCs w:val="22"/>
              </w:rPr>
            </w:pPr>
            <w:r>
              <w:rPr>
                <w:rFonts w:asciiTheme="minorEastAsia" w:hAnsiTheme="minorEastAsia" w:cs="仿宋" w:hint="eastAsia"/>
                <w:color w:val="000000"/>
                <w:sz w:val="24"/>
              </w:rPr>
              <w:t>学术部主要负责学院有关研究生的各项活动的策划工作，在各类活动中配合其他部门及时、适当地处理好突发情况。另外，负责组织院研究生读书报告会，邀请老师点评同学近期的学习成果。</w:t>
            </w:r>
          </w:p>
        </w:tc>
      </w:tr>
      <w:tr w:rsidR="000A2155">
        <w:trPr>
          <w:trHeight w:val="576"/>
          <w:jc w:val="center"/>
        </w:trPr>
        <w:tc>
          <w:tcPr>
            <w:tcW w:w="699" w:type="dxa"/>
          </w:tcPr>
          <w:p w:rsidR="000A2155" w:rsidRDefault="0076744A">
            <w:pPr>
              <w:spacing w:line="560" w:lineRule="exact"/>
              <w:jc w:val="center"/>
              <w:rPr>
                <w:rFonts w:eastAsia="方正仿宋简体"/>
                <w:sz w:val="24"/>
              </w:rPr>
            </w:pPr>
            <w:r>
              <w:rPr>
                <w:rFonts w:eastAsia="方正仿宋简体" w:hint="eastAsia"/>
                <w:sz w:val="24"/>
              </w:rPr>
              <w:t>6</w:t>
            </w:r>
          </w:p>
        </w:tc>
        <w:tc>
          <w:tcPr>
            <w:tcW w:w="2654"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综合事务部</w:t>
            </w:r>
          </w:p>
        </w:tc>
        <w:tc>
          <w:tcPr>
            <w:tcW w:w="1318" w:type="dxa"/>
          </w:tcPr>
          <w:p w:rsidR="000A2155" w:rsidRDefault="0076744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2</w:t>
            </w:r>
          </w:p>
        </w:tc>
        <w:tc>
          <w:tcPr>
            <w:tcW w:w="4282" w:type="dxa"/>
          </w:tcPr>
          <w:p w:rsidR="000A2155" w:rsidRDefault="0076744A">
            <w:pPr>
              <w:rPr>
                <w:rFonts w:asciiTheme="minorEastAsia" w:hAnsiTheme="minorEastAsia"/>
                <w:sz w:val="24"/>
              </w:rPr>
            </w:pPr>
            <w:r>
              <w:rPr>
                <w:rFonts w:asciiTheme="minorEastAsia" w:hAnsiTheme="minorEastAsia" w:hint="eastAsia"/>
                <w:sz w:val="24"/>
              </w:rPr>
              <w:t>综合事务部负责协助主席团工作，统筹、协调和管理各部门工作；负责研究生会公共财物管理、设备租借、各项开</w:t>
            </w:r>
            <w:r>
              <w:rPr>
                <w:rFonts w:asciiTheme="minorEastAsia" w:hAnsiTheme="minorEastAsia" w:hint="eastAsia"/>
                <w:sz w:val="24"/>
              </w:rPr>
              <w:lastRenderedPageBreak/>
              <w:t>支收缴以及经费报销工作；负责各类活动的后勤工作，积极推动各项活动的顺利开展。</w:t>
            </w:r>
          </w:p>
        </w:tc>
      </w:tr>
    </w:tbl>
    <w:p w:rsidR="000A2155" w:rsidRDefault="000A2155">
      <w:pPr>
        <w:spacing w:line="560" w:lineRule="exact"/>
        <w:rPr>
          <w:rFonts w:ascii="方正黑体简体" w:eastAsia="方正黑体简体"/>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68"/>
        <w:gridCol w:w="1701"/>
        <w:gridCol w:w="1559"/>
        <w:gridCol w:w="2135"/>
        <w:gridCol w:w="904"/>
        <w:gridCol w:w="1473"/>
      </w:tblGrid>
      <w:tr w:rsidR="000A2155">
        <w:trPr>
          <w:trHeight w:val="1099"/>
          <w:jc w:val="center"/>
        </w:trPr>
        <w:tc>
          <w:tcPr>
            <w:tcW w:w="1168" w:type="dxa"/>
            <w:vAlign w:val="center"/>
          </w:tcPr>
          <w:p w:rsidR="000A2155" w:rsidRDefault="0076744A">
            <w:pPr>
              <w:pStyle w:val="TableParagraph"/>
              <w:spacing w:before="62"/>
              <w:ind w:left="134" w:right="127"/>
              <w:jc w:val="center"/>
              <w:rPr>
                <w:rFonts w:ascii="Microsoft JhengHei" w:eastAsia="Microsoft JhengHei"/>
                <w:b/>
              </w:rPr>
            </w:pPr>
            <w:r>
              <w:rPr>
                <w:rFonts w:ascii="Microsoft JhengHei" w:eastAsia="Microsoft JhengHei" w:hint="eastAsia"/>
                <w:b/>
              </w:rPr>
              <w:t>序号</w:t>
            </w:r>
          </w:p>
        </w:tc>
        <w:tc>
          <w:tcPr>
            <w:tcW w:w="1701" w:type="dxa"/>
            <w:vAlign w:val="center"/>
          </w:tcPr>
          <w:p w:rsidR="000A2155" w:rsidRDefault="0076744A">
            <w:pPr>
              <w:pStyle w:val="TableParagraph"/>
              <w:spacing w:before="62"/>
              <w:ind w:left="136"/>
              <w:jc w:val="center"/>
              <w:rPr>
                <w:rFonts w:ascii="Microsoft JhengHei" w:eastAsia="Microsoft JhengHei"/>
                <w:b/>
              </w:rPr>
            </w:pPr>
            <w:r>
              <w:rPr>
                <w:rFonts w:ascii="Microsoft JhengHei" w:eastAsia="Microsoft JhengHei" w:hint="eastAsia"/>
                <w:b/>
              </w:rPr>
              <w:t>姓</w:t>
            </w:r>
            <w:r>
              <w:rPr>
                <w:rFonts w:ascii="Microsoft JhengHei" w:eastAsia="Microsoft JhengHei" w:hint="eastAsia"/>
                <w:b/>
              </w:rPr>
              <w:t xml:space="preserve"> </w:t>
            </w:r>
            <w:r>
              <w:rPr>
                <w:rFonts w:ascii="Microsoft JhengHei" w:eastAsia="Microsoft JhengHei" w:hint="eastAsia"/>
                <w:b/>
              </w:rPr>
              <w:t>名</w:t>
            </w:r>
          </w:p>
        </w:tc>
        <w:tc>
          <w:tcPr>
            <w:tcW w:w="1559" w:type="dxa"/>
            <w:vAlign w:val="center"/>
          </w:tcPr>
          <w:p w:rsidR="000A2155" w:rsidRDefault="0076744A">
            <w:pPr>
              <w:pStyle w:val="TableParagraph"/>
              <w:spacing w:before="62" w:line="141" w:lineRule="auto"/>
              <w:ind w:left="159" w:right="149"/>
              <w:jc w:val="center"/>
              <w:rPr>
                <w:rFonts w:ascii="Microsoft JhengHei" w:eastAsia="Microsoft JhengHei"/>
                <w:b/>
              </w:rPr>
            </w:pPr>
            <w:r>
              <w:rPr>
                <w:rFonts w:ascii="Microsoft JhengHei" w:eastAsia="Microsoft JhengHei" w:hint="eastAsia"/>
                <w:b/>
              </w:rPr>
              <w:t>政治面貌</w:t>
            </w:r>
          </w:p>
        </w:tc>
        <w:tc>
          <w:tcPr>
            <w:tcW w:w="2135" w:type="dxa"/>
            <w:vAlign w:val="center"/>
          </w:tcPr>
          <w:p w:rsidR="000A2155" w:rsidRDefault="0076744A">
            <w:pPr>
              <w:pStyle w:val="TableParagraph"/>
              <w:spacing w:before="62"/>
              <w:ind w:right="941"/>
              <w:jc w:val="center"/>
              <w:rPr>
                <w:rFonts w:ascii="Microsoft JhengHei"/>
                <w:b/>
                <w:lang w:val="en-US"/>
              </w:rPr>
            </w:pPr>
            <w:r>
              <w:rPr>
                <w:rFonts w:ascii="Microsoft JhengHei" w:hint="eastAsia"/>
                <w:b/>
                <w:lang w:val="en-US"/>
              </w:rPr>
              <w:t xml:space="preserve">    </w:t>
            </w:r>
            <w:r>
              <w:rPr>
                <w:rFonts w:ascii="Microsoft JhengHei" w:hint="eastAsia"/>
                <w:b/>
                <w:lang w:val="en-US"/>
              </w:rPr>
              <w:t>专</w:t>
            </w:r>
            <w:r>
              <w:rPr>
                <w:rFonts w:ascii="Microsoft JhengHei" w:hint="eastAsia"/>
                <w:b/>
                <w:lang w:val="en-US"/>
              </w:rPr>
              <w:t xml:space="preserve"> </w:t>
            </w:r>
            <w:r>
              <w:rPr>
                <w:rFonts w:ascii="Microsoft JhengHei" w:hint="eastAsia"/>
                <w:b/>
                <w:lang w:val="en-US"/>
              </w:rPr>
              <w:t>业</w:t>
            </w:r>
          </w:p>
        </w:tc>
        <w:tc>
          <w:tcPr>
            <w:tcW w:w="904" w:type="dxa"/>
            <w:vAlign w:val="center"/>
          </w:tcPr>
          <w:p w:rsidR="000A2155" w:rsidRDefault="0076744A">
            <w:pPr>
              <w:pStyle w:val="TableParagraph"/>
              <w:spacing w:before="62"/>
              <w:ind w:left="232"/>
              <w:rPr>
                <w:rFonts w:ascii="Microsoft JhengHei"/>
                <w:b/>
                <w:lang w:val="en-US"/>
              </w:rPr>
            </w:pPr>
            <w:r>
              <w:rPr>
                <w:rFonts w:ascii="Microsoft JhengHei" w:hint="eastAsia"/>
                <w:b/>
                <w:lang w:val="en-US"/>
              </w:rPr>
              <w:t>年</w:t>
            </w:r>
            <w:r>
              <w:rPr>
                <w:rFonts w:ascii="Microsoft JhengHei" w:hint="eastAsia"/>
                <w:b/>
                <w:lang w:val="en-US"/>
              </w:rPr>
              <w:t xml:space="preserve"> </w:t>
            </w:r>
            <w:r>
              <w:rPr>
                <w:rFonts w:ascii="Microsoft JhengHei" w:hint="eastAsia"/>
                <w:b/>
                <w:lang w:val="en-US"/>
              </w:rPr>
              <w:t>级</w:t>
            </w:r>
          </w:p>
        </w:tc>
        <w:tc>
          <w:tcPr>
            <w:tcW w:w="1473" w:type="dxa"/>
            <w:vAlign w:val="center"/>
          </w:tcPr>
          <w:p w:rsidR="000A2155" w:rsidRDefault="0076744A">
            <w:pPr>
              <w:pStyle w:val="TableParagraph"/>
              <w:spacing w:before="62" w:line="141" w:lineRule="auto"/>
              <w:ind w:left="296" w:right="172" w:hanging="111"/>
              <w:jc w:val="center"/>
              <w:rPr>
                <w:rFonts w:ascii="Microsoft JhengHei" w:eastAsiaTheme="minorEastAsia"/>
                <w:b/>
              </w:rPr>
            </w:pPr>
            <w:r>
              <w:rPr>
                <w:rFonts w:ascii="Microsoft JhengHei" w:eastAsia="Microsoft JhengHei" w:hint="eastAsia"/>
                <w:b/>
              </w:rPr>
              <w:t>是否存在</w:t>
            </w:r>
          </w:p>
          <w:p w:rsidR="000A2155" w:rsidRDefault="0076744A">
            <w:pPr>
              <w:pStyle w:val="TableParagraph"/>
              <w:spacing w:before="62" w:line="141" w:lineRule="auto"/>
              <w:ind w:left="296" w:right="172" w:hanging="111"/>
              <w:jc w:val="center"/>
              <w:rPr>
                <w:rFonts w:ascii="Microsoft JhengHei" w:eastAsia="Microsoft JhengHei"/>
                <w:b/>
              </w:rPr>
            </w:pPr>
            <w:r>
              <w:rPr>
                <w:rFonts w:ascii="Microsoft JhengHei" w:eastAsia="Microsoft JhengHei" w:hint="eastAsia"/>
                <w:b/>
              </w:rPr>
              <w:t>不及格情况</w:t>
            </w:r>
          </w:p>
        </w:tc>
      </w:tr>
      <w:tr w:rsidR="000A2155">
        <w:trPr>
          <w:trHeight w:val="425"/>
          <w:jc w:val="center"/>
        </w:trPr>
        <w:tc>
          <w:tcPr>
            <w:tcW w:w="1168" w:type="dxa"/>
          </w:tcPr>
          <w:p w:rsidR="000A2155" w:rsidRDefault="0076744A">
            <w:pPr>
              <w:pStyle w:val="TableParagraph"/>
              <w:spacing w:before="224"/>
              <w:ind w:left="7"/>
              <w:jc w:val="center"/>
              <w:rPr>
                <w:rFonts w:ascii="Times New Roman"/>
                <w:sz w:val="24"/>
              </w:rPr>
            </w:pPr>
            <w:r>
              <w:rPr>
                <w:rFonts w:ascii="Times New Roman"/>
                <w:sz w:val="24"/>
              </w:rPr>
              <w:t>1</w:t>
            </w:r>
          </w:p>
        </w:tc>
        <w:tc>
          <w:tcPr>
            <w:tcW w:w="1701" w:type="dxa"/>
          </w:tcPr>
          <w:p w:rsidR="000A2155" w:rsidRDefault="0076744A">
            <w:pPr>
              <w:pStyle w:val="TableParagraph"/>
              <w:jc w:val="center"/>
              <w:rPr>
                <w:rFonts w:ascii="Times New Roman"/>
                <w:sz w:val="26"/>
              </w:rPr>
            </w:pPr>
            <w:r>
              <w:rPr>
                <w:rFonts w:ascii="Times New Roman"/>
                <w:sz w:val="26"/>
              </w:rPr>
              <w:t>罗卫</w:t>
            </w:r>
          </w:p>
        </w:tc>
        <w:tc>
          <w:tcPr>
            <w:tcW w:w="1559" w:type="dxa"/>
          </w:tcPr>
          <w:p w:rsidR="000A2155" w:rsidRDefault="0076744A">
            <w:pPr>
              <w:pStyle w:val="TableParagraph"/>
              <w:jc w:val="center"/>
              <w:rPr>
                <w:rFonts w:ascii="Times New Roman"/>
                <w:sz w:val="26"/>
              </w:rPr>
            </w:pPr>
            <w:r>
              <w:rPr>
                <w:rFonts w:ascii="Times New Roman"/>
                <w:sz w:val="28"/>
              </w:rPr>
              <w:t>共青团员</w:t>
            </w:r>
          </w:p>
        </w:tc>
        <w:tc>
          <w:tcPr>
            <w:tcW w:w="2135" w:type="dxa"/>
          </w:tcPr>
          <w:p w:rsidR="000A2155" w:rsidRDefault="0076744A">
            <w:pPr>
              <w:pStyle w:val="TableParagraph"/>
              <w:jc w:val="center"/>
              <w:rPr>
                <w:rFonts w:ascii="Times New Roman"/>
                <w:sz w:val="26"/>
              </w:rPr>
            </w:pPr>
            <w:r>
              <w:rPr>
                <w:rFonts w:ascii="Times New Roman"/>
                <w:sz w:val="26"/>
              </w:rPr>
              <w:t>外国语言文学</w:t>
            </w:r>
          </w:p>
        </w:tc>
        <w:tc>
          <w:tcPr>
            <w:tcW w:w="904" w:type="dxa"/>
          </w:tcPr>
          <w:p w:rsidR="000A2155" w:rsidRDefault="0076744A">
            <w:pPr>
              <w:pStyle w:val="TableParagraph"/>
              <w:jc w:val="center"/>
              <w:rPr>
                <w:rFonts w:ascii="Times New Roman"/>
                <w:sz w:val="26"/>
              </w:rPr>
            </w:pPr>
            <w:r>
              <w:rPr>
                <w:rFonts w:ascii="Times New Roman" w:hint="eastAsia"/>
                <w:sz w:val="26"/>
              </w:rPr>
              <w:t>2021</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58"/>
          <w:jc w:val="center"/>
        </w:trPr>
        <w:tc>
          <w:tcPr>
            <w:tcW w:w="1168" w:type="dxa"/>
          </w:tcPr>
          <w:p w:rsidR="000A2155" w:rsidRDefault="0076744A">
            <w:pPr>
              <w:pStyle w:val="TableParagraph"/>
              <w:spacing w:before="224"/>
              <w:ind w:left="7"/>
              <w:jc w:val="center"/>
              <w:rPr>
                <w:rFonts w:ascii="Times New Roman"/>
                <w:sz w:val="24"/>
              </w:rPr>
            </w:pPr>
            <w:r>
              <w:rPr>
                <w:rFonts w:ascii="Times New Roman"/>
                <w:sz w:val="24"/>
              </w:rPr>
              <w:t>2</w:t>
            </w:r>
          </w:p>
        </w:tc>
        <w:tc>
          <w:tcPr>
            <w:tcW w:w="1701" w:type="dxa"/>
          </w:tcPr>
          <w:p w:rsidR="000A2155" w:rsidRDefault="0076744A">
            <w:pPr>
              <w:pStyle w:val="TableParagraph"/>
              <w:jc w:val="center"/>
              <w:rPr>
                <w:rFonts w:ascii="Times New Roman"/>
                <w:sz w:val="26"/>
              </w:rPr>
            </w:pPr>
            <w:r>
              <w:rPr>
                <w:rFonts w:ascii="Times New Roman"/>
                <w:sz w:val="26"/>
              </w:rPr>
              <w:t>龚金花</w:t>
            </w:r>
          </w:p>
        </w:tc>
        <w:tc>
          <w:tcPr>
            <w:tcW w:w="1559" w:type="dxa"/>
          </w:tcPr>
          <w:p w:rsidR="000A2155" w:rsidRDefault="0076744A">
            <w:pPr>
              <w:pStyle w:val="TableParagraph"/>
              <w:jc w:val="center"/>
              <w:rPr>
                <w:rFonts w:ascii="Times New Roman"/>
                <w:sz w:val="26"/>
              </w:rPr>
            </w:pPr>
            <w:r>
              <w:rPr>
                <w:rFonts w:ascii="Times New Roman"/>
                <w:sz w:val="28"/>
              </w:rPr>
              <w:t>共青团员</w:t>
            </w:r>
          </w:p>
        </w:tc>
        <w:tc>
          <w:tcPr>
            <w:tcW w:w="2135" w:type="dxa"/>
          </w:tcPr>
          <w:p w:rsidR="000A2155" w:rsidRDefault="0076744A">
            <w:pPr>
              <w:pStyle w:val="TableParagraph"/>
              <w:jc w:val="center"/>
              <w:rPr>
                <w:rFonts w:ascii="Times New Roman"/>
                <w:sz w:val="26"/>
              </w:rPr>
            </w:pPr>
            <w:r>
              <w:rPr>
                <w:rFonts w:ascii="Times New Roman"/>
                <w:sz w:val="26"/>
              </w:rPr>
              <w:t>学科教学（英语）</w:t>
            </w:r>
          </w:p>
        </w:tc>
        <w:tc>
          <w:tcPr>
            <w:tcW w:w="904" w:type="dxa"/>
          </w:tcPr>
          <w:p w:rsidR="000A2155" w:rsidRDefault="0076744A">
            <w:pPr>
              <w:pStyle w:val="TableParagraph"/>
              <w:jc w:val="center"/>
              <w:rPr>
                <w:rFonts w:ascii="Times New Roman"/>
                <w:sz w:val="26"/>
              </w:rPr>
            </w:pPr>
            <w:r>
              <w:rPr>
                <w:rFonts w:ascii="Times New Roman" w:hint="eastAsia"/>
                <w:sz w:val="26"/>
              </w:rPr>
              <w:t>2021</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61"/>
          <w:jc w:val="center"/>
        </w:trPr>
        <w:tc>
          <w:tcPr>
            <w:tcW w:w="1168" w:type="dxa"/>
          </w:tcPr>
          <w:p w:rsidR="000A2155" w:rsidRDefault="0076744A">
            <w:pPr>
              <w:pStyle w:val="TableParagraph"/>
              <w:spacing w:before="224"/>
              <w:ind w:left="7"/>
              <w:jc w:val="center"/>
              <w:rPr>
                <w:rFonts w:ascii="Times New Roman"/>
                <w:sz w:val="24"/>
              </w:rPr>
            </w:pPr>
            <w:r>
              <w:rPr>
                <w:rFonts w:ascii="Times New Roman"/>
                <w:sz w:val="24"/>
              </w:rPr>
              <w:t>3</w:t>
            </w:r>
          </w:p>
        </w:tc>
        <w:tc>
          <w:tcPr>
            <w:tcW w:w="1701" w:type="dxa"/>
          </w:tcPr>
          <w:p w:rsidR="000A2155" w:rsidRDefault="0076744A">
            <w:pPr>
              <w:pStyle w:val="TableParagraph"/>
              <w:jc w:val="center"/>
              <w:rPr>
                <w:rFonts w:ascii="Times New Roman"/>
                <w:sz w:val="26"/>
              </w:rPr>
            </w:pPr>
            <w:r>
              <w:rPr>
                <w:rFonts w:ascii="Times New Roman"/>
                <w:sz w:val="26"/>
              </w:rPr>
              <w:t>何婷婷</w:t>
            </w:r>
          </w:p>
        </w:tc>
        <w:tc>
          <w:tcPr>
            <w:tcW w:w="1559" w:type="dxa"/>
          </w:tcPr>
          <w:p w:rsidR="000A2155" w:rsidRDefault="0076744A">
            <w:pPr>
              <w:pStyle w:val="TableParagraph"/>
              <w:jc w:val="center"/>
              <w:rPr>
                <w:rFonts w:ascii="Times New Roman"/>
                <w:sz w:val="26"/>
              </w:rPr>
            </w:pPr>
            <w:r>
              <w:rPr>
                <w:rFonts w:ascii="Times New Roman"/>
                <w:sz w:val="28"/>
              </w:rPr>
              <w:t>共青团员</w:t>
            </w:r>
          </w:p>
        </w:tc>
        <w:tc>
          <w:tcPr>
            <w:tcW w:w="2135" w:type="dxa"/>
          </w:tcPr>
          <w:p w:rsidR="000A2155" w:rsidRDefault="0076744A">
            <w:pPr>
              <w:pStyle w:val="TableParagraph"/>
              <w:jc w:val="center"/>
              <w:rPr>
                <w:rFonts w:ascii="Times New Roman"/>
                <w:sz w:val="26"/>
              </w:rPr>
            </w:pPr>
            <w:r>
              <w:rPr>
                <w:rFonts w:ascii="Times New Roman"/>
                <w:sz w:val="26"/>
              </w:rPr>
              <w:t>学科教学（英语）</w:t>
            </w:r>
          </w:p>
        </w:tc>
        <w:tc>
          <w:tcPr>
            <w:tcW w:w="904" w:type="dxa"/>
          </w:tcPr>
          <w:p w:rsidR="000A2155" w:rsidRDefault="0076744A">
            <w:pPr>
              <w:pStyle w:val="TableParagraph"/>
              <w:jc w:val="center"/>
              <w:rPr>
                <w:rFonts w:ascii="Times New Roman"/>
                <w:sz w:val="26"/>
              </w:rPr>
            </w:pPr>
            <w:r>
              <w:rPr>
                <w:rFonts w:ascii="Times New Roman" w:hint="eastAsia"/>
                <w:sz w:val="26"/>
              </w:rPr>
              <w:t>2021</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59"/>
          <w:jc w:val="center"/>
        </w:trPr>
        <w:tc>
          <w:tcPr>
            <w:tcW w:w="1168" w:type="dxa"/>
          </w:tcPr>
          <w:p w:rsidR="000A2155" w:rsidRDefault="0076744A">
            <w:pPr>
              <w:pStyle w:val="TableParagraph"/>
              <w:spacing w:before="224"/>
              <w:ind w:left="7"/>
              <w:jc w:val="center"/>
              <w:rPr>
                <w:rFonts w:ascii="Times New Roman"/>
                <w:sz w:val="24"/>
              </w:rPr>
            </w:pPr>
            <w:r>
              <w:rPr>
                <w:rFonts w:ascii="Times New Roman"/>
                <w:sz w:val="24"/>
              </w:rPr>
              <w:t>4</w:t>
            </w:r>
          </w:p>
        </w:tc>
        <w:tc>
          <w:tcPr>
            <w:tcW w:w="1701" w:type="dxa"/>
          </w:tcPr>
          <w:p w:rsidR="000A2155" w:rsidRDefault="0076744A">
            <w:pPr>
              <w:pStyle w:val="TableParagraph"/>
              <w:jc w:val="center"/>
              <w:rPr>
                <w:rFonts w:ascii="Times New Roman"/>
                <w:sz w:val="26"/>
              </w:rPr>
            </w:pPr>
            <w:r>
              <w:rPr>
                <w:rFonts w:ascii="Times New Roman"/>
                <w:sz w:val="26"/>
              </w:rPr>
              <w:t>杨昊宇</w:t>
            </w:r>
          </w:p>
        </w:tc>
        <w:tc>
          <w:tcPr>
            <w:tcW w:w="1559" w:type="dxa"/>
          </w:tcPr>
          <w:p w:rsidR="000A2155" w:rsidRDefault="0076744A">
            <w:pPr>
              <w:pStyle w:val="TableParagraph"/>
              <w:jc w:val="center"/>
              <w:rPr>
                <w:rFonts w:ascii="Times New Roman"/>
                <w:sz w:val="26"/>
              </w:rPr>
            </w:pPr>
            <w:r>
              <w:rPr>
                <w:rFonts w:ascii="Times New Roman"/>
                <w:sz w:val="28"/>
              </w:rPr>
              <w:t>共青团员</w:t>
            </w:r>
          </w:p>
        </w:tc>
        <w:tc>
          <w:tcPr>
            <w:tcW w:w="2135" w:type="dxa"/>
          </w:tcPr>
          <w:p w:rsidR="000A2155" w:rsidRDefault="0076744A">
            <w:pPr>
              <w:pStyle w:val="TableParagraph"/>
              <w:jc w:val="center"/>
              <w:rPr>
                <w:rFonts w:ascii="Times New Roman"/>
                <w:sz w:val="26"/>
              </w:rPr>
            </w:pPr>
            <w:r>
              <w:rPr>
                <w:rFonts w:ascii="Times New Roman"/>
                <w:sz w:val="26"/>
              </w:rPr>
              <w:t>学科教学（英语）</w:t>
            </w:r>
          </w:p>
        </w:tc>
        <w:tc>
          <w:tcPr>
            <w:tcW w:w="904" w:type="dxa"/>
          </w:tcPr>
          <w:p w:rsidR="000A2155" w:rsidRDefault="0076744A">
            <w:pPr>
              <w:pStyle w:val="TableParagraph"/>
              <w:jc w:val="center"/>
              <w:rPr>
                <w:rFonts w:ascii="Times New Roman"/>
                <w:sz w:val="26"/>
              </w:rPr>
            </w:pPr>
            <w:r>
              <w:rPr>
                <w:rFonts w:ascii="Times New Roman" w:hint="eastAsia"/>
                <w:sz w:val="26"/>
              </w:rPr>
              <w:t>2021</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61"/>
          <w:jc w:val="center"/>
        </w:trPr>
        <w:tc>
          <w:tcPr>
            <w:tcW w:w="1168" w:type="dxa"/>
          </w:tcPr>
          <w:p w:rsidR="000A2155" w:rsidRDefault="0076744A">
            <w:pPr>
              <w:pStyle w:val="TableParagraph"/>
              <w:spacing w:before="224"/>
              <w:ind w:left="7"/>
              <w:jc w:val="center"/>
              <w:rPr>
                <w:rFonts w:ascii="Times New Roman"/>
                <w:sz w:val="24"/>
              </w:rPr>
            </w:pPr>
            <w:r>
              <w:rPr>
                <w:rFonts w:ascii="Times New Roman"/>
                <w:sz w:val="24"/>
              </w:rPr>
              <w:t>5</w:t>
            </w:r>
          </w:p>
        </w:tc>
        <w:tc>
          <w:tcPr>
            <w:tcW w:w="1701" w:type="dxa"/>
          </w:tcPr>
          <w:p w:rsidR="000A2155" w:rsidRDefault="0076744A">
            <w:pPr>
              <w:pStyle w:val="TableParagraph"/>
              <w:jc w:val="center"/>
              <w:rPr>
                <w:rFonts w:ascii="Times New Roman"/>
                <w:sz w:val="26"/>
              </w:rPr>
            </w:pPr>
            <w:r>
              <w:rPr>
                <w:rFonts w:ascii="Times New Roman"/>
                <w:sz w:val="26"/>
              </w:rPr>
              <w:t>李文君</w:t>
            </w:r>
          </w:p>
        </w:tc>
        <w:tc>
          <w:tcPr>
            <w:tcW w:w="1559" w:type="dxa"/>
          </w:tcPr>
          <w:p w:rsidR="000A2155" w:rsidRDefault="0076744A">
            <w:pPr>
              <w:pStyle w:val="TableParagraph"/>
              <w:jc w:val="center"/>
              <w:rPr>
                <w:rFonts w:ascii="Times New Roman"/>
                <w:sz w:val="26"/>
              </w:rPr>
            </w:pPr>
            <w:r>
              <w:rPr>
                <w:rFonts w:ascii="Times New Roman"/>
                <w:sz w:val="28"/>
              </w:rPr>
              <w:t>共青团员</w:t>
            </w:r>
          </w:p>
        </w:tc>
        <w:tc>
          <w:tcPr>
            <w:tcW w:w="2135" w:type="dxa"/>
          </w:tcPr>
          <w:p w:rsidR="000A2155" w:rsidRDefault="0076744A">
            <w:pPr>
              <w:pStyle w:val="TableParagraph"/>
              <w:jc w:val="center"/>
              <w:rPr>
                <w:rFonts w:ascii="Times New Roman"/>
                <w:sz w:val="26"/>
              </w:rPr>
            </w:pPr>
            <w:r>
              <w:rPr>
                <w:rFonts w:ascii="Times New Roman"/>
                <w:sz w:val="26"/>
              </w:rPr>
              <w:t>学科教学（英语）</w:t>
            </w:r>
          </w:p>
        </w:tc>
        <w:tc>
          <w:tcPr>
            <w:tcW w:w="904" w:type="dxa"/>
          </w:tcPr>
          <w:p w:rsidR="000A2155" w:rsidRDefault="0076744A">
            <w:pPr>
              <w:pStyle w:val="TableParagraph"/>
              <w:jc w:val="center"/>
              <w:rPr>
                <w:rFonts w:ascii="Times New Roman"/>
                <w:sz w:val="26"/>
              </w:rPr>
            </w:pPr>
            <w:r>
              <w:rPr>
                <w:rFonts w:ascii="Times New Roman" w:hint="eastAsia"/>
                <w:sz w:val="26"/>
              </w:rPr>
              <w:t>2021</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58"/>
          <w:jc w:val="center"/>
        </w:trPr>
        <w:tc>
          <w:tcPr>
            <w:tcW w:w="1168" w:type="dxa"/>
          </w:tcPr>
          <w:p w:rsidR="000A2155" w:rsidRDefault="0076744A">
            <w:pPr>
              <w:pStyle w:val="TableParagraph"/>
              <w:spacing w:before="224"/>
              <w:ind w:left="7"/>
              <w:jc w:val="center"/>
              <w:rPr>
                <w:rFonts w:ascii="Times New Roman"/>
                <w:sz w:val="24"/>
              </w:rPr>
            </w:pPr>
            <w:r>
              <w:rPr>
                <w:rFonts w:ascii="Times New Roman"/>
                <w:sz w:val="24"/>
              </w:rPr>
              <w:t>6</w:t>
            </w:r>
          </w:p>
        </w:tc>
        <w:tc>
          <w:tcPr>
            <w:tcW w:w="1701" w:type="dxa"/>
          </w:tcPr>
          <w:p w:rsidR="000A2155" w:rsidRDefault="0076744A">
            <w:pPr>
              <w:pStyle w:val="TableParagraph"/>
              <w:jc w:val="center"/>
              <w:rPr>
                <w:rFonts w:ascii="Times New Roman"/>
                <w:sz w:val="26"/>
              </w:rPr>
            </w:pPr>
            <w:r>
              <w:rPr>
                <w:rFonts w:ascii="Times New Roman"/>
                <w:sz w:val="26"/>
              </w:rPr>
              <w:t>周嘉豪</w:t>
            </w:r>
          </w:p>
        </w:tc>
        <w:tc>
          <w:tcPr>
            <w:tcW w:w="1559" w:type="dxa"/>
          </w:tcPr>
          <w:p w:rsidR="000A2155" w:rsidRDefault="0076744A">
            <w:pPr>
              <w:pStyle w:val="TableParagraph"/>
              <w:jc w:val="center"/>
              <w:rPr>
                <w:rFonts w:ascii="Times New Roman"/>
                <w:sz w:val="26"/>
              </w:rPr>
            </w:pPr>
            <w:r>
              <w:rPr>
                <w:rFonts w:ascii="Times New Roman"/>
                <w:sz w:val="28"/>
              </w:rPr>
              <w:t>共青团员</w:t>
            </w:r>
          </w:p>
        </w:tc>
        <w:tc>
          <w:tcPr>
            <w:tcW w:w="2135" w:type="dxa"/>
          </w:tcPr>
          <w:p w:rsidR="000A2155" w:rsidRDefault="0076744A">
            <w:pPr>
              <w:pStyle w:val="TableParagraph"/>
              <w:jc w:val="center"/>
              <w:rPr>
                <w:rFonts w:ascii="Times New Roman"/>
                <w:sz w:val="26"/>
              </w:rPr>
            </w:pPr>
            <w:r>
              <w:rPr>
                <w:rFonts w:ascii="Times New Roman"/>
                <w:sz w:val="26"/>
              </w:rPr>
              <w:t>学科教学（英语）</w:t>
            </w:r>
          </w:p>
        </w:tc>
        <w:tc>
          <w:tcPr>
            <w:tcW w:w="904" w:type="dxa"/>
          </w:tcPr>
          <w:p w:rsidR="000A2155" w:rsidRDefault="0076744A">
            <w:pPr>
              <w:pStyle w:val="TableParagraph"/>
              <w:jc w:val="center"/>
              <w:rPr>
                <w:rFonts w:ascii="Times New Roman"/>
                <w:sz w:val="26"/>
              </w:rPr>
            </w:pPr>
            <w:r>
              <w:rPr>
                <w:rFonts w:ascii="Times New Roman" w:hint="eastAsia"/>
                <w:sz w:val="26"/>
              </w:rPr>
              <w:t>2021</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61"/>
          <w:jc w:val="center"/>
        </w:trPr>
        <w:tc>
          <w:tcPr>
            <w:tcW w:w="1168" w:type="dxa"/>
          </w:tcPr>
          <w:p w:rsidR="000A2155" w:rsidRDefault="0076744A">
            <w:pPr>
              <w:pStyle w:val="TableParagraph"/>
              <w:spacing w:before="224"/>
              <w:ind w:left="7"/>
              <w:jc w:val="center"/>
              <w:rPr>
                <w:rFonts w:ascii="Times New Roman" w:hAnsi="Times New Roman"/>
                <w:sz w:val="24"/>
              </w:rPr>
            </w:pPr>
            <w:r>
              <w:rPr>
                <w:rFonts w:ascii="Times New Roman" w:hAnsi="Times New Roman" w:hint="eastAsia"/>
                <w:sz w:val="24"/>
              </w:rPr>
              <w:t>7</w:t>
            </w:r>
          </w:p>
        </w:tc>
        <w:tc>
          <w:tcPr>
            <w:tcW w:w="1701" w:type="dxa"/>
          </w:tcPr>
          <w:p w:rsidR="000A2155" w:rsidRDefault="0076744A">
            <w:pPr>
              <w:pStyle w:val="TableParagraph"/>
              <w:jc w:val="center"/>
              <w:rPr>
                <w:rFonts w:ascii="Times New Roman"/>
                <w:sz w:val="26"/>
              </w:rPr>
            </w:pPr>
            <w:r>
              <w:rPr>
                <w:rFonts w:ascii="Times New Roman"/>
                <w:sz w:val="26"/>
              </w:rPr>
              <w:t>姚宸乐</w:t>
            </w:r>
          </w:p>
        </w:tc>
        <w:tc>
          <w:tcPr>
            <w:tcW w:w="1559" w:type="dxa"/>
          </w:tcPr>
          <w:p w:rsidR="000A2155" w:rsidRDefault="0076744A">
            <w:pPr>
              <w:pStyle w:val="TableParagraph"/>
              <w:jc w:val="center"/>
              <w:rPr>
                <w:rFonts w:ascii="Times New Roman"/>
                <w:sz w:val="26"/>
              </w:rPr>
            </w:pPr>
            <w:r>
              <w:rPr>
                <w:rFonts w:ascii="Times New Roman"/>
                <w:sz w:val="28"/>
              </w:rPr>
              <w:t>共青团员</w:t>
            </w:r>
          </w:p>
        </w:tc>
        <w:tc>
          <w:tcPr>
            <w:tcW w:w="2135" w:type="dxa"/>
          </w:tcPr>
          <w:p w:rsidR="000A2155" w:rsidRDefault="0076744A">
            <w:pPr>
              <w:pStyle w:val="TableParagraph"/>
              <w:jc w:val="center"/>
              <w:rPr>
                <w:rFonts w:ascii="Times New Roman"/>
                <w:sz w:val="26"/>
              </w:rPr>
            </w:pPr>
            <w:r>
              <w:rPr>
                <w:rFonts w:ascii="Times New Roman"/>
                <w:sz w:val="26"/>
              </w:rPr>
              <w:t>外国语言文学</w:t>
            </w:r>
          </w:p>
        </w:tc>
        <w:tc>
          <w:tcPr>
            <w:tcW w:w="904" w:type="dxa"/>
          </w:tcPr>
          <w:p w:rsidR="000A2155" w:rsidRDefault="0076744A">
            <w:pPr>
              <w:pStyle w:val="TableParagraph"/>
              <w:jc w:val="center"/>
              <w:rPr>
                <w:rFonts w:ascii="Times New Roman"/>
                <w:sz w:val="26"/>
              </w:rPr>
            </w:pPr>
            <w:r>
              <w:rPr>
                <w:rFonts w:ascii="Times New Roman" w:hint="eastAsia"/>
                <w:sz w:val="26"/>
              </w:rPr>
              <w:t>2022</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61"/>
          <w:jc w:val="center"/>
        </w:trPr>
        <w:tc>
          <w:tcPr>
            <w:tcW w:w="1168" w:type="dxa"/>
          </w:tcPr>
          <w:p w:rsidR="000A2155" w:rsidRDefault="0076744A">
            <w:pPr>
              <w:pStyle w:val="TableParagraph"/>
              <w:spacing w:before="224"/>
              <w:ind w:left="7"/>
              <w:jc w:val="center"/>
              <w:rPr>
                <w:rFonts w:ascii="Times New Roman" w:hAnsi="Times New Roman"/>
                <w:sz w:val="24"/>
              </w:rPr>
            </w:pPr>
            <w:r>
              <w:rPr>
                <w:rFonts w:ascii="Times New Roman" w:hAnsi="Times New Roman" w:hint="eastAsia"/>
                <w:sz w:val="24"/>
              </w:rPr>
              <w:t>8</w:t>
            </w:r>
          </w:p>
        </w:tc>
        <w:tc>
          <w:tcPr>
            <w:tcW w:w="1701" w:type="dxa"/>
          </w:tcPr>
          <w:p w:rsidR="000A2155" w:rsidRDefault="0076744A">
            <w:pPr>
              <w:pStyle w:val="TableParagraph"/>
              <w:jc w:val="center"/>
              <w:rPr>
                <w:rFonts w:ascii="Times New Roman"/>
                <w:sz w:val="26"/>
              </w:rPr>
            </w:pPr>
            <w:proofErr w:type="gramStart"/>
            <w:r>
              <w:rPr>
                <w:rFonts w:ascii="Times New Roman"/>
                <w:sz w:val="26"/>
              </w:rPr>
              <w:t>王露瑶</w:t>
            </w:r>
            <w:proofErr w:type="gramEnd"/>
          </w:p>
        </w:tc>
        <w:tc>
          <w:tcPr>
            <w:tcW w:w="1559" w:type="dxa"/>
          </w:tcPr>
          <w:p w:rsidR="000A2155" w:rsidRDefault="0076744A">
            <w:pPr>
              <w:pStyle w:val="TableParagraph"/>
              <w:jc w:val="center"/>
              <w:rPr>
                <w:rFonts w:ascii="Times New Roman"/>
                <w:sz w:val="26"/>
              </w:rPr>
            </w:pPr>
            <w:r>
              <w:rPr>
                <w:rFonts w:ascii="Times New Roman"/>
                <w:sz w:val="26"/>
              </w:rPr>
              <w:t>共产党员</w:t>
            </w:r>
          </w:p>
        </w:tc>
        <w:tc>
          <w:tcPr>
            <w:tcW w:w="2135" w:type="dxa"/>
          </w:tcPr>
          <w:p w:rsidR="000A2155" w:rsidRDefault="0076744A">
            <w:pPr>
              <w:pStyle w:val="TableParagraph"/>
              <w:jc w:val="center"/>
              <w:rPr>
                <w:rFonts w:ascii="Times New Roman"/>
                <w:sz w:val="26"/>
              </w:rPr>
            </w:pPr>
            <w:r>
              <w:rPr>
                <w:rFonts w:ascii="Times New Roman"/>
                <w:sz w:val="26"/>
              </w:rPr>
              <w:t>外国语言文学</w:t>
            </w:r>
          </w:p>
        </w:tc>
        <w:tc>
          <w:tcPr>
            <w:tcW w:w="904" w:type="dxa"/>
          </w:tcPr>
          <w:p w:rsidR="000A2155" w:rsidRDefault="0076744A">
            <w:pPr>
              <w:pStyle w:val="TableParagraph"/>
              <w:jc w:val="center"/>
              <w:rPr>
                <w:rFonts w:ascii="Times New Roman"/>
                <w:sz w:val="26"/>
              </w:rPr>
            </w:pPr>
            <w:r>
              <w:rPr>
                <w:rFonts w:ascii="Times New Roman" w:hint="eastAsia"/>
                <w:sz w:val="26"/>
              </w:rPr>
              <w:t>2022</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61"/>
          <w:jc w:val="center"/>
        </w:trPr>
        <w:tc>
          <w:tcPr>
            <w:tcW w:w="1168" w:type="dxa"/>
          </w:tcPr>
          <w:p w:rsidR="000A2155" w:rsidRDefault="0076744A">
            <w:pPr>
              <w:pStyle w:val="TableParagraph"/>
              <w:spacing w:before="224"/>
              <w:ind w:left="7"/>
              <w:jc w:val="center"/>
              <w:rPr>
                <w:rFonts w:ascii="Times New Roman" w:hAnsi="Times New Roman"/>
                <w:sz w:val="24"/>
              </w:rPr>
            </w:pPr>
            <w:r>
              <w:rPr>
                <w:rFonts w:ascii="Times New Roman" w:hAnsi="Times New Roman" w:hint="eastAsia"/>
                <w:sz w:val="24"/>
              </w:rPr>
              <w:t>9</w:t>
            </w:r>
          </w:p>
        </w:tc>
        <w:tc>
          <w:tcPr>
            <w:tcW w:w="1701" w:type="dxa"/>
          </w:tcPr>
          <w:p w:rsidR="000A2155" w:rsidRDefault="0076744A">
            <w:pPr>
              <w:pStyle w:val="TableParagraph"/>
              <w:jc w:val="center"/>
              <w:rPr>
                <w:rFonts w:ascii="Times New Roman"/>
                <w:sz w:val="26"/>
              </w:rPr>
            </w:pPr>
            <w:r>
              <w:rPr>
                <w:rFonts w:ascii="Times New Roman"/>
                <w:sz w:val="26"/>
              </w:rPr>
              <w:t>方玉雪</w:t>
            </w:r>
          </w:p>
        </w:tc>
        <w:tc>
          <w:tcPr>
            <w:tcW w:w="1559" w:type="dxa"/>
          </w:tcPr>
          <w:p w:rsidR="000A2155" w:rsidRDefault="0076744A">
            <w:pPr>
              <w:pStyle w:val="TableParagraph"/>
              <w:jc w:val="center"/>
              <w:rPr>
                <w:rFonts w:ascii="Times New Roman"/>
                <w:sz w:val="26"/>
              </w:rPr>
            </w:pPr>
            <w:r>
              <w:rPr>
                <w:rFonts w:ascii="Times New Roman"/>
                <w:sz w:val="28"/>
              </w:rPr>
              <w:t>共青团员</w:t>
            </w:r>
          </w:p>
        </w:tc>
        <w:tc>
          <w:tcPr>
            <w:tcW w:w="2135" w:type="dxa"/>
          </w:tcPr>
          <w:p w:rsidR="000A2155" w:rsidRDefault="0076744A">
            <w:pPr>
              <w:pStyle w:val="TableParagraph"/>
              <w:jc w:val="center"/>
              <w:rPr>
                <w:rFonts w:ascii="Times New Roman"/>
                <w:sz w:val="26"/>
              </w:rPr>
            </w:pPr>
            <w:r>
              <w:rPr>
                <w:rFonts w:ascii="Times New Roman"/>
                <w:sz w:val="26"/>
              </w:rPr>
              <w:t>外国语言文学</w:t>
            </w:r>
          </w:p>
        </w:tc>
        <w:tc>
          <w:tcPr>
            <w:tcW w:w="904" w:type="dxa"/>
          </w:tcPr>
          <w:p w:rsidR="000A2155" w:rsidRDefault="0076744A">
            <w:pPr>
              <w:pStyle w:val="TableParagraph"/>
              <w:jc w:val="center"/>
              <w:rPr>
                <w:rFonts w:ascii="Times New Roman"/>
                <w:sz w:val="26"/>
              </w:rPr>
            </w:pPr>
            <w:r>
              <w:rPr>
                <w:rFonts w:ascii="Times New Roman" w:hint="eastAsia"/>
                <w:sz w:val="26"/>
              </w:rPr>
              <w:t>2022</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61"/>
          <w:jc w:val="center"/>
        </w:trPr>
        <w:tc>
          <w:tcPr>
            <w:tcW w:w="1168" w:type="dxa"/>
          </w:tcPr>
          <w:p w:rsidR="000A2155" w:rsidRDefault="0076744A">
            <w:pPr>
              <w:pStyle w:val="TableParagraph"/>
              <w:spacing w:before="224"/>
              <w:ind w:left="7"/>
              <w:jc w:val="center"/>
              <w:rPr>
                <w:rFonts w:ascii="Times New Roman" w:hAnsi="Times New Roman"/>
                <w:sz w:val="24"/>
              </w:rPr>
            </w:pPr>
            <w:r>
              <w:rPr>
                <w:rFonts w:ascii="Times New Roman" w:hAnsi="Times New Roman" w:hint="eastAsia"/>
                <w:sz w:val="24"/>
              </w:rPr>
              <w:t>10</w:t>
            </w:r>
          </w:p>
        </w:tc>
        <w:tc>
          <w:tcPr>
            <w:tcW w:w="1701" w:type="dxa"/>
          </w:tcPr>
          <w:p w:rsidR="000A2155" w:rsidRDefault="0076744A">
            <w:pPr>
              <w:pStyle w:val="TableParagraph"/>
              <w:jc w:val="center"/>
              <w:rPr>
                <w:rFonts w:ascii="Times New Roman"/>
                <w:sz w:val="26"/>
              </w:rPr>
            </w:pPr>
            <w:r>
              <w:rPr>
                <w:rFonts w:ascii="Times New Roman"/>
                <w:sz w:val="26"/>
              </w:rPr>
              <w:t>任欣怡</w:t>
            </w:r>
          </w:p>
        </w:tc>
        <w:tc>
          <w:tcPr>
            <w:tcW w:w="1559" w:type="dxa"/>
          </w:tcPr>
          <w:p w:rsidR="000A2155" w:rsidRDefault="0076744A">
            <w:pPr>
              <w:pStyle w:val="TableParagraph"/>
              <w:jc w:val="center"/>
              <w:rPr>
                <w:rFonts w:ascii="Times New Roman"/>
                <w:sz w:val="26"/>
              </w:rPr>
            </w:pPr>
            <w:r>
              <w:rPr>
                <w:rFonts w:ascii="Times New Roman"/>
                <w:sz w:val="26"/>
              </w:rPr>
              <w:t>共产党员</w:t>
            </w:r>
          </w:p>
        </w:tc>
        <w:tc>
          <w:tcPr>
            <w:tcW w:w="2135" w:type="dxa"/>
          </w:tcPr>
          <w:p w:rsidR="000A2155" w:rsidRDefault="0076744A">
            <w:pPr>
              <w:pStyle w:val="TableParagraph"/>
              <w:jc w:val="center"/>
              <w:rPr>
                <w:rFonts w:ascii="Times New Roman"/>
                <w:sz w:val="26"/>
              </w:rPr>
            </w:pPr>
            <w:r>
              <w:rPr>
                <w:rFonts w:ascii="Times New Roman"/>
                <w:sz w:val="26"/>
              </w:rPr>
              <w:t>外国语言文学</w:t>
            </w:r>
          </w:p>
        </w:tc>
        <w:tc>
          <w:tcPr>
            <w:tcW w:w="904" w:type="dxa"/>
          </w:tcPr>
          <w:p w:rsidR="000A2155" w:rsidRDefault="0076744A">
            <w:pPr>
              <w:pStyle w:val="TableParagraph"/>
              <w:jc w:val="center"/>
              <w:rPr>
                <w:rFonts w:ascii="Times New Roman"/>
                <w:sz w:val="26"/>
              </w:rPr>
            </w:pPr>
            <w:r>
              <w:rPr>
                <w:rFonts w:ascii="Times New Roman" w:hint="eastAsia"/>
                <w:sz w:val="26"/>
              </w:rPr>
              <w:t>2022</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61"/>
          <w:jc w:val="center"/>
        </w:trPr>
        <w:tc>
          <w:tcPr>
            <w:tcW w:w="1168" w:type="dxa"/>
          </w:tcPr>
          <w:p w:rsidR="000A2155" w:rsidRDefault="0076744A">
            <w:pPr>
              <w:pStyle w:val="TableParagraph"/>
              <w:spacing w:before="224"/>
              <w:ind w:left="7"/>
              <w:jc w:val="center"/>
              <w:rPr>
                <w:rFonts w:ascii="Times New Roman" w:hAnsi="Times New Roman"/>
                <w:sz w:val="24"/>
              </w:rPr>
            </w:pPr>
            <w:r>
              <w:rPr>
                <w:rFonts w:ascii="Times New Roman" w:hAnsi="Times New Roman" w:hint="eastAsia"/>
                <w:sz w:val="24"/>
              </w:rPr>
              <w:t>11</w:t>
            </w:r>
          </w:p>
        </w:tc>
        <w:tc>
          <w:tcPr>
            <w:tcW w:w="1701" w:type="dxa"/>
          </w:tcPr>
          <w:p w:rsidR="000A2155" w:rsidRDefault="0076744A">
            <w:pPr>
              <w:pStyle w:val="TableParagraph"/>
              <w:jc w:val="center"/>
              <w:rPr>
                <w:rFonts w:ascii="Times New Roman"/>
                <w:sz w:val="26"/>
              </w:rPr>
            </w:pPr>
            <w:proofErr w:type="gramStart"/>
            <w:r>
              <w:rPr>
                <w:rFonts w:ascii="Times New Roman"/>
                <w:sz w:val="26"/>
              </w:rPr>
              <w:t>任静</w:t>
            </w:r>
            <w:proofErr w:type="gramEnd"/>
          </w:p>
        </w:tc>
        <w:tc>
          <w:tcPr>
            <w:tcW w:w="1559" w:type="dxa"/>
          </w:tcPr>
          <w:p w:rsidR="000A2155" w:rsidRDefault="0076744A">
            <w:pPr>
              <w:pStyle w:val="TableParagraph"/>
              <w:jc w:val="center"/>
              <w:rPr>
                <w:rFonts w:ascii="Times New Roman"/>
                <w:sz w:val="26"/>
              </w:rPr>
            </w:pPr>
            <w:r>
              <w:rPr>
                <w:rFonts w:ascii="Times New Roman"/>
                <w:sz w:val="28"/>
              </w:rPr>
              <w:t>共青团员</w:t>
            </w:r>
          </w:p>
        </w:tc>
        <w:tc>
          <w:tcPr>
            <w:tcW w:w="2135" w:type="dxa"/>
          </w:tcPr>
          <w:p w:rsidR="000A2155" w:rsidRDefault="0076744A">
            <w:pPr>
              <w:pStyle w:val="TableParagraph"/>
              <w:jc w:val="center"/>
              <w:rPr>
                <w:rFonts w:ascii="Times New Roman"/>
                <w:sz w:val="26"/>
              </w:rPr>
            </w:pPr>
            <w:r>
              <w:rPr>
                <w:rFonts w:ascii="Times New Roman"/>
                <w:sz w:val="26"/>
              </w:rPr>
              <w:t>外国语言文学</w:t>
            </w:r>
          </w:p>
        </w:tc>
        <w:tc>
          <w:tcPr>
            <w:tcW w:w="904" w:type="dxa"/>
          </w:tcPr>
          <w:p w:rsidR="000A2155" w:rsidRDefault="0076744A">
            <w:pPr>
              <w:pStyle w:val="TableParagraph"/>
              <w:jc w:val="center"/>
              <w:rPr>
                <w:rFonts w:ascii="Times New Roman"/>
                <w:sz w:val="26"/>
              </w:rPr>
            </w:pPr>
            <w:r>
              <w:rPr>
                <w:rFonts w:ascii="Times New Roman" w:hint="eastAsia"/>
                <w:sz w:val="26"/>
              </w:rPr>
              <w:t>2022</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r w:rsidR="000A2155">
        <w:trPr>
          <w:trHeight w:val="561"/>
          <w:jc w:val="center"/>
        </w:trPr>
        <w:tc>
          <w:tcPr>
            <w:tcW w:w="1168" w:type="dxa"/>
          </w:tcPr>
          <w:p w:rsidR="000A2155" w:rsidRDefault="0076744A">
            <w:pPr>
              <w:pStyle w:val="TableParagraph"/>
              <w:spacing w:before="224"/>
              <w:ind w:left="7"/>
              <w:jc w:val="center"/>
              <w:rPr>
                <w:rFonts w:ascii="Times New Roman" w:hAnsi="Times New Roman"/>
                <w:sz w:val="24"/>
              </w:rPr>
            </w:pPr>
            <w:r>
              <w:rPr>
                <w:rFonts w:ascii="Times New Roman" w:hAnsi="Times New Roman" w:hint="eastAsia"/>
                <w:sz w:val="24"/>
              </w:rPr>
              <w:t>12</w:t>
            </w:r>
          </w:p>
        </w:tc>
        <w:tc>
          <w:tcPr>
            <w:tcW w:w="1701" w:type="dxa"/>
          </w:tcPr>
          <w:p w:rsidR="000A2155" w:rsidRDefault="0076744A">
            <w:pPr>
              <w:pStyle w:val="TableParagraph"/>
              <w:jc w:val="center"/>
              <w:rPr>
                <w:rFonts w:ascii="Times New Roman"/>
                <w:sz w:val="26"/>
              </w:rPr>
            </w:pPr>
            <w:r>
              <w:rPr>
                <w:rFonts w:ascii="Times New Roman"/>
                <w:sz w:val="26"/>
              </w:rPr>
              <w:t>郑峥</w:t>
            </w:r>
          </w:p>
        </w:tc>
        <w:tc>
          <w:tcPr>
            <w:tcW w:w="1559" w:type="dxa"/>
          </w:tcPr>
          <w:p w:rsidR="000A2155" w:rsidRDefault="0076744A">
            <w:pPr>
              <w:pStyle w:val="TableParagraph"/>
              <w:jc w:val="center"/>
              <w:rPr>
                <w:rFonts w:ascii="Times New Roman"/>
                <w:sz w:val="26"/>
              </w:rPr>
            </w:pPr>
            <w:r>
              <w:rPr>
                <w:rFonts w:ascii="Times New Roman"/>
                <w:sz w:val="26"/>
              </w:rPr>
              <w:t>共产党员</w:t>
            </w:r>
          </w:p>
        </w:tc>
        <w:tc>
          <w:tcPr>
            <w:tcW w:w="2135" w:type="dxa"/>
          </w:tcPr>
          <w:p w:rsidR="000A2155" w:rsidRDefault="0076744A">
            <w:pPr>
              <w:pStyle w:val="TableParagraph"/>
              <w:jc w:val="center"/>
              <w:rPr>
                <w:rFonts w:ascii="Times New Roman"/>
                <w:sz w:val="26"/>
              </w:rPr>
            </w:pPr>
            <w:r>
              <w:rPr>
                <w:rFonts w:ascii="Times New Roman"/>
                <w:sz w:val="26"/>
              </w:rPr>
              <w:t>外国语言文学</w:t>
            </w:r>
          </w:p>
        </w:tc>
        <w:tc>
          <w:tcPr>
            <w:tcW w:w="904" w:type="dxa"/>
          </w:tcPr>
          <w:p w:rsidR="000A2155" w:rsidRDefault="0076744A">
            <w:pPr>
              <w:pStyle w:val="TableParagraph"/>
              <w:jc w:val="center"/>
              <w:rPr>
                <w:rFonts w:ascii="Times New Roman"/>
                <w:sz w:val="26"/>
              </w:rPr>
            </w:pPr>
            <w:r>
              <w:rPr>
                <w:rFonts w:ascii="Times New Roman" w:hint="eastAsia"/>
                <w:sz w:val="26"/>
              </w:rPr>
              <w:t>2022</w:t>
            </w:r>
            <w:r>
              <w:rPr>
                <w:rFonts w:ascii="Times New Roman" w:hint="eastAsia"/>
                <w:sz w:val="26"/>
              </w:rPr>
              <w:t>级</w:t>
            </w:r>
          </w:p>
        </w:tc>
        <w:tc>
          <w:tcPr>
            <w:tcW w:w="1473" w:type="dxa"/>
          </w:tcPr>
          <w:p w:rsidR="000A2155" w:rsidRDefault="0076744A">
            <w:pPr>
              <w:pStyle w:val="TableParagraph"/>
              <w:jc w:val="center"/>
              <w:rPr>
                <w:rFonts w:ascii="Times New Roman"/>
                <w:sz w:val="26"/>
              </w:rPr>
            </w:pPr>
            <w:r>
              <w:rPr>
                <w:rFonts w:ascii="Times New Roman"/>
                <w:sz w:val="26"/>
              </w:rPr>
              <w:t>否</w:t>
            </w:r>
          </w:p>
        </w:tc>
      </w:tr>
    </w:tbl>
    <w:p w:rsidR="000A2155" w:rsidRDefault="000A2155"/>
    <w:p w:rsidR="000A2155" w:rsidRDefault="000A2155">
      <w:pPr>
        <w:spacing w:line="560" w:lineRule="exact"/>
        <w:rPr>
          <w:rFonts w:asciiTheme="majorEastAsia" w:eastAsiaTheme="majorEastAsia" w:hAnsiTheme="majorEastAsia"/>
          <w:b/>
          <w:sz w:val="32"/>
          <w:szCs w:val="32"/>
        </w:rPr>
      </w:pPr>
    </w:p>
    <w:p w:rsidR="000A2155" w:rsidRDefault="000A2155">
      <w:pPr>
        <w:spacing w:line="560" w:lineRule="exact"/>
        <w:rPr>
          <w:rFonts w:asciiTheme="majorEastAsia" w:eastAsiaTheme="majorEastAsia" w:hAnsiTheme="majorEastAsia"/>
          <w:b/>
          <w:sz w:val="32"/>
          <w:szCs w:val="32"/>
        </w:rPr>
      </w:pPr>
    </w:p>
    <w:p w:rsidR="000A2155" w:rsidRDefault="000A2155">
      <w:pPr>
        <w:spacing w:line="560" w:lineRule="exact"/>
        <w:rPr>
          <w:rFonts w:asciiTheme="majorEastAsia" w:eastAsiaTheme="majorEastAsia" w:hAnsiTheme="majorEastAsia"/>
          <w:b/>
          <w:sz w:val="32"/>
          <w:szCs w:val="32"/>
        </w:rPr>
      </w:pPr>
    </w:p>
    <w:p w:rsidR="000A2155" w:rsidRDefault="000A2155">
      <w:pPr>
        <w:spacing w:line="560" w:lineRule="exact"/>
        <w:rPr>
          <w:rFonts w:asciiTheme="majorEastAsia" w:eastAsiaTheme="majorEastAsia" w:hAnsiTheme="majorEastAsia"/>
          <w:b/>
          <w:sz w:val="32"/>
          <w:szCs w:val="32"/>
        </w:rPr>
      </w:pPr>
    </w:p>
    <w:p w:rsidR="000A2155" w:rsidRDefault="000A2155">
      <w:pPr>
        <w:spacing w:line="560" w:lineRule="exact"/>
        <w:rPr>
          <w:rFonts w:asciiTheme="majorEastAsia" w:eastAsiaTheme="majorEastAsia" w:hAnsiTheme="majorEastAsia"/>
          <w:b/>
          <w:sz w:val="32"/>
          <w:szCs w:val="32"/>
        </w:rPr>
      </w:pPr>
    </w:p>
    <w:p w:rsidR="000A2155" w:rsidRDefault="000A2155">
      <w:pPr>
        <w:spacing w:line="560" w:lineRule="exact"/>
        <w:rPr>
          <w:rFonts w:asciiTheme="majorEastAsia" w:eastAsiaTheme="majorEastAsia" w:hAnsiTheme="majorEastAsia"/>
          <w:b/>
          <w:sz w:val="32"/>
          <w:szCs w:val="32"/>
        </w:rPr>
      </w:pPr>
    </w:p>
    <w:p w:rsidR="000A2155" w:rsidRDefault="000A2155">
      <w:pPr>
        <w:spacing w:line="560" w:lineRule="exact"/>
        <w:rPr>
          <w:rFonts w:asciiTheme="majorEastAsia" w:eastAsiaTheme="majorEastAsia" w:hAnsiTheme="majorEastAsia"/>
          <w:b/>
          <w:sz w:val="32"/>
          <w:szCs w:val="32"/>
        </w:rPr>
      </w:pPr>
    </w:p>
    <w:p w:rsidR="000A2155" w:rsidRDefault="0076744A">
      <w:pPr>
        <w:spacing w:line="56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三、院级学生（研究生）代表大会召开情况</w:t>
      </w:r>
    </w:p>
    <w:p w:rsidR="000A2155" w:rsidRDefault="0076744A">
      <w:pPr>
        <w:pStyle w:val="vsbcontentstart"/>
      </w:pPr>
      <w:r>
        <w:rPr>
          <w:noProof/>
        </w:rPr>
        <w:drawing>
          <wp:inline distT="0" distB="0" distL="0" distR="0">
            <wp:extent cx="4954270" cy="7342505"/>
            <wp:effectExtent l="19050" t="0" r="0" b="0"/>
            <wp:docPr id="11" name="图片 7" descr="C:\Users\Administrator\Desktop\4-3\外国语学院研代会附件10—14_20221214113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C:\Users\Administrator\Desktop\4-3\外国语学院研代会附件10—14_20221214113638.jpg"/>
                    <pic:cNvPicPr>
                      <a:picLocks noChangeAspect="1" noChangeArrowheads="1"/>
                    </pic:cNvPicPr>
                  </pic:nvPicPr>
                  <pic:blipFill>
                    <a:blip r:embed="rId5"/>
                    <a:srcRect/>
                    <a:stretch>
                      <a:fillRect/>
                    </a:stretch>
                  </pic:blipFill>
                  <pic:spPr>
                    <a:xfrm>
                      <a:off x="0" y="0"/>
                      <a:ext cx="4957569" cy="7347735"/>
                    </a:xfrm>
                    <a:prstGeom prst="rect">
                      <a:avLst/>
                    </a:prstGeom>
                    <a:noFill/>
                    <a:ln w="9525">
                      <a:noFill/>
                      <a:miter lim="800000"/>
                      <a:headEnd/>
                      <a:tailEnd/>
                    </a:ln>
                  </pic:spPr>
                </pic:pic>
              </a:graphicData>
            </a:graphic>
          </wp:inline>
        </w:drawing>
      </w:r>
    </w:p>
    <w:p w:rsidR="000A2155" w:rsidRDefault="000A2155">
      <w:pPr>
        <w:spacing w:line="560" w:lineRule="exact"/>
        <w:rPr>
          <w:rFonts w:asciiTheme="majorEastAsia" w:eastAsiaTheme="majorEastAsia" w:hAnsiTheme="majorEastAsia"/>
          <w:b/>
          <w:sz w:val="32"/>
          <w:szCs w:val="32"/>
        </w:rPr>
      </w:pPr>
    </w:p>
    <w:p w:rsidR="000A2155" w:rsidRDefault="0076744A">
      <w:pPr>
        <w:spacing w:line="56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四、二级研究生会组织工作人员全员培训</w:t>
      </w:r>
    </w:p>
    <w:p w:rsidR="000A2155" w:rsidRDefault="0076744A">
      <w:pPr>
        <w:spacing w:line="560" w:lineRule="exact"/>
        <w:ind w:firstLineChars="200" w:firstLine="643"/>
        <w:rPr>
          <w:rFonts w:asciiTheme="majorEastAsia" w:eastAsiaTheme="majorEastAsia" w:hAnsiTheme="majorEastAsia"/>
          <w:b/>
          <w:sz w:val="32"/>
          <w:szCs w:val="32"/>
        </w:rPr>
      </w:pPr>
      <w:r>
        <w:rPr>
          <w:rFonts w:asciiTheme="majorEastAsia" w:eastAsiaTheme="majorEastAsia" w:hAnsiTheme="majorEastAsia" w:hint="eastAsia"/>
          <w:b/>
          <w:sz w:val="32"/>
          <w:szCs w:val="32"/>
        </w:rPr>
        <w:t>（含二级研究生会组织培训通知、手册等过程性材料及宣传报道等）</w:t>
      </w:r>
    </w:p>
    <w:p w:rsidR="000A2155" w:rsidRDefault="000A2155">
      <w:pPr>
        <w:spacing w:line="560" w:lineRule="exact"/>
        <w:rPr>
          <w:rFonts w:ascii="Times New Roman" w:eastAsia="方正仿宋简体" w:hAnsi="Times New Roman"/>
          <w:color w:val="4F81BD" w:themeColor="accent1"/>
          <w:sz w:val="32"/>
          <w:szCs w:val="32"/>
        </w:rPr>
      </w:pPr>
    </w:p>
    <w:p w:rsidR="000A2155" w:rsidRDefault="0076744A">
      <w:pPr>
        <w:spacing w:line="560" w:lineRule="exact"/>
        <w:ind w:firstLineChars="200" w:firstLine="562"/>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关于外国语学院研究生会春季组织培训通知</w:t>
      </w:r>
    </w:p>
    <w:p w:rsidR="000A2155" w:rsidRDefault="0076744A">
      <w:pPr>
        <w:spacing w:line="560" w:lineRule="exact"/>
        <w:ind w:firstLineChars="200" w:firstLine="592"/>
        <w:rPr>
          <w:rFonts w:ascii="宋体" w:hAnsi="宋体" w:cs="Arial"/>
          <w:color w:val="222222"/>
          <w:spacing w:val="8"/>
          <w:sz w:val="28"/>
          <w:szCs w:val="28"/>
        </w:rPr>
      </w:pPr>
      <w:r>
        <w:rPr>
          <w:rFonts w:ascii="宋体" w:hAnsi="宋体" w:cs="Arial" w:hint="eastAsia"/>
          <w:color w:val="222222"/>
          <w:spacing w:val="8"/>
          <w:sz w:val="28"/>
          <w:szCs w:val="28"/>
        </w:rPr>
        <w:t>为进一步贯彻落实上级《关于推动高校学生会（研究生会）深化改革的若干意见》相关文件精神，凝聚工作合力，促进研究生会组织发展，外国语学院研究生会于</w:t>
      </w:r>
      <w:r>
        <w:rPr>
          <w:rFonts w:ascii="宋体" w:hAnsi="宋体" w:cs="Arial" w:hint="eastAsia"/>
          <w:color w:val="222222"/>
          <w:spacing w:val="8"/>
          <w:sz w:val="28"/>
          <w:szCs w:val="28"/>
        </w:rPr>
        <w:t>3</w:t>
      </w:r>
      <w:r>
        <w:rPr>
          <w:rFonts w:ascii="宋体" w:hAnsi="宋体" w:cs="Arial" w:hint="eastAsia"/>
          <w:color w:val="222222"/>
          <w:spacing w:val="8"/>
          <w:sz w:val="28"/>
          <w:szCs w:val="28"/>
        </w:rPr>
        <w:t>月</w:t>
      </w:r>
      <w:r>
        <w:rPr>
          <w:rFonts w:ascii="宋体" w:hAnsi="宋体" w:cs="Arial" w:hint="eastAsia"/>
          <w:color w:val="222222"/>
          <w:spacing w:val="8"/>
          <w:sz w:val="28"/>
          <w:szCs w:val="28"/>
        </w:rPr>
        <w:t>16</w:t>
      </w:r>
      <w:r>
        <w:rPr>
          <w:rFonts w:ascii="宋体" w:hAnsi="宋体" w:cs="Arial" w:hint="eastAsia"/>
          <w:color w:val="222222"/>
          <w:spacing w:val="8"/>
          <w:sz w:val="28"/>
          <w:szCs w:val="28"/>
        </w:rPr>
        <w:t>日在计算机楼</w:t>
      </w:r>
      <w:r>
        <w:rPr>
          <w:rFonts w:ascii="宋体" w:hAnsi="宋体" w:cs="Arial" w:hint="eastAsia"/>
          <w:color w:val="222222"/>
          <w:spacing w:val="8"/>
          <w:sz w:val="28"/>
          <w:szCs w:val="28"/>
        </w:rPr>
        <w:t>208</w:t>
      </w:r>
      <w:r>
        <w:rPr>
          <w:rFonts w:ascii="宋体" w:hAnsi="宋体" w:cs="Arial" w:hint="eastAsia"/>
          <w:color w:val="222222"/>
          <w:spacing w:val="8"/>
          <w:sz w:val="28"/>
          <w:szCs w:val="28"/>
        </w:rPr>
        <w:t>会议室召开</w:t>
      </w:r>
      <w:r>
        <w:rPr>
          <w:rFonts w:ascii="宋体" w:hAnsi="宋体" w:cs="Arial" w:hint="eastAsia"/>
          <w:color w:val="222222"/>
          <w:spacing w:val="8"/>
          <w:sz w:val="28"/>
          <w:szCs w:val="28"/>
        </w:rPr>
        <w:t>2022</w:t>
      </w:r>
      <w:r>
        <w:rPr>
          <w:rFonts w:ascii="宋体" w:hAnsi="宋体" w:cs="Arial" w:hint="eastAsia"/>
          <w:color w:val="222222"/>
          <w:spacing w:val="8"/>
          <w:sz w:val="28"/>
          <w:szCs w:val="28"/>
        </w:rPr>
        <w:t>春季学期培训会。</w:t>
      </w:r>
      <w:proofErr w:type="gramStart"/>
      <w:r>
        <w:rPr>
          <w:rFonts w:ascii="宋体" w:hAnsi="宋体" w:cs="Arial" w:hint="eastAsia"/>
          <w:color w:val="222222"/>
          <w:spacing w:val="8"/>
          <w:sz w:val="28"/>
          <w:szCs w:val="28"/>
        </w:rPr>
        <w:t>请院研究生</w:t>
      </w:r>
      <w:proofErr w:type="gramEnd"/>
      <w:r>
        <w:rPr>
          <w:rFonts w:ascii="宋体" w:hAnsi="宋体" w:cs="Arial" w:hint="eastAsia"/>
          <w:color w:val="222222"/>
          <w:spacing w:val="8"/>
          <w:sz w:val="28"/>
          <w:szCs w:val="28"/>
        </w:rPr>
        <w:t>会全体工作人员参加。</w:t>
      </w:r>
    </w:p>
    <w:p w:rsidR="000A2155" w:rsidRDefault="000A2155">
      <w:pPr>
        <w:spacing w:line="560" w:lineRule="exact"/>
        <w:ind w:firstLineChars="200" w:firstLine="532"/>
        <w:rPr>
          <w:rFonts w:ascii="微软雅黑" w:eastAsia="微软雅黑" w:hAnsi="微软雅黑" w:cs="Arial"/>
          <w:color w:val="222222"/>
          <w:spacing w:val="8"/>
          <w:sz w:val="25"/>
          <w:szCs w:val="25"/>
        </w:rPr>
      </w:pPr>
    </w:p>
    <w:p w:rsidR="000A2155" w:rsidRDefault="0076744A">
      <w:pPr>
        <w:spacing w:line="560" w:lineRule="exact"/>
        <w:ind w:firstLineChars="200"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关于外国语学院研究生会秋季组织培训通知</w:t>
      </w:r>
    </w:p>
    <w:p w:rsidR="000A2155" w:rsidRDefault="0076744A">
      <w:pPr>
        <w:spacing w:line="560" w:lineRule="exact"/>
        <w:ind w:firstLineChars="200" w:firstLine="592"/>
        <w:rPr>
          <w:rFonts w:ascii="宋体" w:hAnsi="宋体" w:cs="Arial"/>
          <w:color w:val="222222"/>
          <w:spacing w:val="8"/>
          <w:sz w:val="28"/>
          <w:szCs w:val="28"/>
        </w:rPr>
      </w:pPr>
      <w:r>
        <w:rPr>
          <w:rFonts w:ascii="宋体" w:hAnsi="宋体" w:cs="Arial" w:hint="eastAsia"/>
          <w:color w:val="222222"/>
          <w:spacing w:val="8"/>
          <w:sz w:val="28"/>
          <w:szCs w:val="28"/>
        </w:rPr>
        <w:t>为进一步贯彻落实上级《关于推动高校学生会（研究生会）深化改革的若干意见》相关文件精神，凝聚工作合力，促进研究生会组织发展，外国语学院研究生会于</w:t>
      </w:r>
      <w:r>
        <w:rPr>
          <w:rFonts w:ascii="宋体" w:hAnsi="宋体" w:cs="Arial" w:hint="eastAsia"/>
          <w:color w:val="222222"/>
          <w:spacing w:val="8"/>
          <w:sz w:val="28"/>
          <w:szCs w:val="28"/>
        </w:rPr>
        <w:t>10</w:t>
      </w:r>
      <w:r>
        <w:rPr>
          <w:rFonts w:ascii="宋体" w:hAnsi="宋体" w:cs="Arial" w:hint="eastAsia"/>
          <w:color w:val="222222"/>
          <w:spacing w:val="8"/>
          <w:sz w:val="28"/>
          <w:szCs w:val="28"/>
        </w:rPr>
        <w:t>月</w:t>
      </w:r>
      <w:r>
        <w:rPr>
          <w:rFonts w:ascii="宋体" w:hAnsi="宋体" w:cs="Arial" w:hint="eastAsia"/>
          <w:color w:val="222222"/>
          <w:spacing w:val="8"/>
          <w:sz w:val="28"/>
          <w:szCs w:val="28"/>
        </w:rPr>
        <w:t>16</w:t>
      </w:r>
      <w:r>
        <w:rPr>
          <w:rFonts w:ascii="宋体" w:hAnsi="宋体" w:cs="Arial" w:hint="eastAsia"/>
          <w:color w:val="222222"/>
          <w:spacing w:val="8"/>
          <w:sz w:val="28"/>
          <w:szCs w:val="28"/>
        </w:rPr>
        <w:t>日在计算机楼</w:t>
      </w:r>
      <w:r>
        <w:rPr>
          <w:rFonts w:ascii="宋体" w:hAnsi="宋体" w:cs="Arial" w:hint="eastAsia"/>
          <w:color w:val="222222"/>
          <w:spacing w:val="8"/>
          <w:sz w:val="28"/>
          <w:szCs w:val="28"/>
        </w:rPr>
        <w:t>208</w:t>
      </w:r>
      <w:r>
        <w:rPr>
          <w:rFonts w:ascii="宋体" w:hAnsi="宋体" w:cs="Arial" w:hint="eastAsia"/>
          <w:color w:val="222222"/>
          <w:spacing w:val="8"/>
          <w:sz w:val="28"/>
          <w:szCs w:val="28"/>
        </w:rPr>
        <w:t>会议室召开</w:t>
      </w:r>
      <w:r>
        <w:rPr>
          <w:rFonts w:ascii="宋体" w:hAnsi="宋体" w:cs="Arial" w:hint="eastAsia"/>
          <w:color w:val="222222"/>
          <w:spacing w:val="8"/>
          <w:sz w:val="28"/>
          <w:szCs w:val="28"/>
        </w:rPr>
        <w:t>2022</w:t>
      </w:r>
      <w:r>
        <w:rPr>
          <w:rFonts w:ascii="宋体" w:hAnsi="宋体" w:cs="Arial" w:hint="eastAsia"/>
          <w:color w:val="222222"/>
          <w:spacing w:val="8"/>
          <w:sz w:val="28"/>
          <w:szCs w:val="28"/>
        </w:rPr>
        <w:t>秋季学期培训会。</w:t>
      </w:r>
      <w:proofErr w:type="gramStart"/>
      <w:r>
        <w:rPr>
          <w:rFonts w:ascii="宋体" w:hAnsi="宋体" w:cs="Arial" w:hint="eastAsia"/>
          <w:color w:val="222222"/>
          <w:spacing w:val="8"/>
          <w:sz w:val="28"/>
          <w:szCs w:val="28"/>
        </w:rPr>
        <w:t>请院研究生</w:t>
      </w:r>
      <w:proofErr w:type="gramEnd"/>
      <w:r>
        <w:rPr>
          <w:rFonts w:ascii="宋体" w:hAnsi="宋体" w:cs="Arial" w:hint="eastAsia"/>
          <w:color w:val="222222"/>
          <w:spacing w:val="8"/>
          <w:sz w:val="28"/>
          <w:szCs w:val="28"/>
        </w:rPr>
        <w:t>会全体工作人员参加。</w:t>
      </w:r>
    </w:p>
    <w:p w:rsidR="000A2155" w:rsidRDefault="000A2155">
      <w:pPr>
        <w:spacing w:line="560" w:lineRule="exact"/>
        <w:rPr>
          <w:rFonts w:ascii="Times New Roman" w:eastAsia="方正仿宋简体" w:hAnsi="Times New Roman"/>
          <w:color w:val="4F81BD" w:themeColor="accent1"/>
          <w:sz w:val="32"/>
          <w:szCs w:val="32"/>
        </w:rPr>
      </w:pPr>
    </w:p>
    <w:p w:rsidR="000A2155" w:rsidRDefault="000A2155">
      <w:pPr>
        <w:spacing w:line="560" w:lineRule="exact"/>
        <w:rPr>
          <w:rFonts w:ascii="Times New Roman" w:eastAsia="方正仿宋简体" w:hAnsi="Times New Roman"/>
          <w:color w:val="4F81BD" w:themeColor="accent1"/>
          <w:sz w:val="32"/>
          <w:szCs w:val="32"/>
        </w:rPr>
      </w:pPr>
    </w:p>
    <w:p w:rsidR="000A2155" w:rsidRDefault="000A2155">
      <w:pPr>
        <w:spacing w:line="560" w:lineRule="exact"/>
        <w:rPr>
          <w:rFonts w:ascii="Times New Roman" w:eastAsia="方正仿宋简体" w:hAnsi="Times New Roman"/>
          <w:color w:val="4F81BD" w:themeColor="accent1"/>
          <w:sz w:val="32"/>
          <w:szCs w:val="32"/>
        </w:rPr>
      </w:pPr>
    </w:p>
    <w:p w:rsidR="000A2155" w:rsidRDefault="000A2155">
      <w:pPr>
        <w:spacing w:line="560" w:lineRule="exact"/>
        <w:rPr>
          <w:rFonts w:ascii="Times New Roman" w:eastAsia="方正仿宋简体" w:hAnsi="Times New Roman"/>
          <w:color w:val="4F81BD" w:themeColor="accent1"/>
          <w:sz w:val="32"/>
          <w:szCs w:val="32"/>
        </w:rPr>
      </w:pPr>
    </w:p>
    <w:p w:rsidR="000A2155" w:rsidRDefault="000A2155">
      <w:pPr>
        <w:spacing w:line="560" w:lineRule="exact"/>
        <w:rPr>
          <w:rFonts w:ascii="Times New Roman" w:eastAsia="方正仿宋简体" w:hAnsi="Times New Roman"/>
          <w:color w:val="4F81BD" w:themeColor="accent1"/>
          <w:sz w:val="32"/>
          <w:szCs w:val="32"/>
        </w:rPr>
      </w:pPr>
    </w:p>
    <w:p w:rsidR="000A2155" w:rsidRDefault="000A2155">
      <w:pPr>
        <w:spacing w:line="560" w:lineRule="exact"/>
        <w:rPr>
          <w:rFonts w:ascii="Times New Roman" w:eastAsia="方正仿宋简体" w:hAnsi="Times New Roman"/>
          <w:color w:val="4F81BD" w:themeColor="accent1"/>
          <w:sz w:val="32"/>
          <w:szCs w:val="32"/>
        </w:rPr>
      </w:pPr>
    </w:p>
    <w:p w:rsidR="000A2155" w:rsidRDefault="000A2155">
      <w:pPr>
        <w:spacing w:line="560" w:lineRule="exact"/>
        <w:rPr>
          <w:rFonts w:ascii="Times New Roman" w:eastAsia="方正仿宋简体" w:hAnsi="Times New Roman"/>
          <w:color w:val="4F81BD" w:themeColor="accent1"/>
          <w:sz w:val="32"/>
          <w:szCs w:val="32"/>
        </w:rPr>
      </w:pPr>
    </w:p>
    <w:p w:rsidR="000A2155" w:rsidRDefault="0076744A">
      <w:pPr>
        <w:spacing w:line="560" w:lineRule="exact"/>
        <w:rPr>
          <w:rFonts w:ascii="宋体" w:hAnsi="宋体" w:cs="宋体"/>
          <w:kern w:val="0"/>
          <w:sz w:val="28"/>
          <w:szCs w:val="28"/>
        </w:rPr>
      </w:pPr>
      <w:r>
        <w:rPr>
          <w:rFonts w:ascii="宋体" w:hAnsi="宋体" w:cs="宋体" w:hint="eastAsia"/>
          <w:kern w:val="0"/>
          <w:sz w:val="28"/>
          <w:szCs w:val="28"/>
        </w:rPr>
        <w:t>手册等过程性材料：</w:t>
      </w:r>
    </w:p>
    <w:p w:rsidR="000A2155" w:rsidRDefault="0076744A">
      <w:pPr>
        <w:spacing w:line="560" w:lineRule="exact"/>
        <w:ind w:firstLineChars="200"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外国语学院研究生会规章制度</w:t>
      </w:r>
    </w:p>
    <w:p w:rsidR="000A2155" w:rsidRDefault="0076744A">
      <w:pPr>
        <w:pStyle w:val="vsbcontentstart"/>
        <w:rPr>
          <w:rFonts w:asciiTheme="minorEastAsia" w:eastAsiaTheme="minorEastAsia" w:hAnsiTheme="minorEastAsia"/>
          <w:sz w:val="28"/>
          <w:szCs w:val="28"/>
        </w:rPr>
      </w:pPr>
      <w:r>
        <w:rPr>
          <w:rFonts w:asciiTheme="minorEastAsia" w:eastAsiaTheme="minorEastAsia" w:hAnsiTheme="minorEastAsia"/>
          <w:sz w:val="28"/>
          <w:szCs w:val="28"/>
        </w:rPr>
        <w:t>第一章</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总则</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第一条</w:t>
      </w:r>
      <w:r>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南通大学外国语学院</w:t>
      </w:r>
      <w:r>
        <w:rPr>
          <w:rFonts w:asciiTheme="minorEastAsia" w:eastAsiaTheme="minorEastAsia" w:hAnsiTheme="minorEastAsia"/>
          <w:sz w:val="28"/>
          <w:szCs w:val="28"/>
        </w:rPr>
        <w:t>研究生会是学院研究生组织，其根本宗旨是全心全意为全院研究生服务。研究生会一直致力于如何更好地帮助我院研究生成长成才，努力营造浓厚的校园学术氛围，不断加强研究生自我教育、自我</w:t>
      </w:r>
      <w:r>
        <w:rPr>
          <w:rFonts w:asciiTheme="minorEastAsia" w:eastAsiaTheme="minorEastAsia" w:hAnsiTheme="minorEastAsia"/>
          <w:sz w:val="28"/>
          <w:szCs w:val="28"/>
        </w:rPr>
        <w:t>管理、自我约束能力的培养。勤于学习，实践进取，明确方向，认清使命，努力成为一个务实、团结、高效、深入人心的优秀团队。为更好地开展工作，现制定如下制度。</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第二条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此制度适用于</w:t>
      </w:r>
      <w:r>
        <w:rPr>
          <w:rFonts w:asciiTheme="minorEastAsia" w:eastAsiaTheme="minorEastAsia" w:hAnsiTheme="minorEastAsia" w:hint="eastAsia"/>
          <w:sz w:val="28"/>
          <w:szCs w:val="28"/>
        </w:rPr>
        <w:t>南通大学外国语</w:t>
      </w:r>
      <w:r>
        <w:rPr>
          <w:rFonts w:asciiTheme="minorEastAsia" w:eastAsiaTheme="minorEastAsia" w:hAnsiTheme="minorEastAsia"/>
          <w:sz w:val="28"/>
          <w:szCs w:val="28"/>
        </w:rPr>
        <w:t>学院研究生会的所有成员。</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第二章</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会议制度</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为加强研究生会内部交流和制度化建设，充分发挥研究生会各类会议的作用，达到规范、及时、高效的会议目的，特制定本制度。</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第三条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例会制度</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（一）研究生会全体成员例会，由研究生会全体成员参加，每</w:t>
      </w:r>
      <w:r>
        <w:rPr>
          <w:rFonts w:asciiTheme="minorEastAsia" w:eastAsiaTheme="minorEastAsia" w:hAnsiTheme="minorEastAsia" w:hint="eastAsia"/>
          <w:sz w:val="28"/>
          <w:szCs w:val="28"/>
        </w:rPr>
        <w:t>两</w:t>
      </w:r>
      <w:r>
        <w:rPr>
          <w:rFonts w:asciiTheme="minorEastAsia" w:eastAsiaTheme="minorEastAsia" w:hAnsiTheme="minorEastAsia"/>
          <w:sz w:val="28"/>
          <w:szCs w:val="28"/>
        </w:rPr>
        <w:t>周一次，由主席代表总结工作和各部门部长汇报工作，并在会议上对重大问题形成决议。</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lastRenderedPageBreak/>
        <w:t>（二）各类临时性会议，由各项活动的负责人召集相关人员召开，布置各项工作，开展各项活动。</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第四条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会议要求</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（一）会议必须本着高效、务实、简短的原则召开。</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（二）会议中，与会人员应当严肃认真，并就会议议题积极主动发表建设性意见和建议。</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（三）与会人员在会议召开时，不得随意走动，不得喧哗，不得做与会议无关的事情。</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第五条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会议请假制度</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凡需参会的人员，如不能到会需事先履行请假手续：</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（一）</w:t>
      </w:r>
      <w:proofErr w:type="gramStart"/>
      <w:r>
        <w:rPr>
          <w:rFonts w:asciiTheme="minorEastAsia" w:eastAsiaTheme="minorEastAsia" w:hAnsiTheme="minorEastAsia" w:hint="eastAsia"/>
          <w:sz w:val="28"/>
          <w:szCs w:val="28"/>
        </w:rPr>
        <w:t>研</w:t>
      </w:r>
      <w:proofErr w:type="gramEnd"/>
      <w:r>
        <w:rPr>
          <w:rFonts w:asciiTheme="minorEastAsia" w:eastAsiaTheme="minorEastAsia" w:hAnsiTheme="minorEastAsia" w:hint="eastAsia"/>
          <w:sz w:val="28"/>
          <w:szCs w:val="28"/>
        </w:rPr>
        <w:t>会成员的</w:t>
      </w:r>
      <w:r>
        <w:rPr>
          <w:rFonts w:asciiTheme="minorEastAsia" w:eastAsiaTheme="minorEastAsia" w:hAnsiTheme="minorEastAsia"/>
          <w:sz w:val="28"/>
          <w:szCs w:val="28"/>
        </w:rPr>
        <w:t>请假由</w:t>
      </w:r>
      <w:r>
        <w:rPr>
          <w:rFonts w:asciiTheme="minorEastAsia" w:eastAsiaTheme="minorEastAsia" w:hAnsiTheme="minorEastAsia" w:hint="eastAsia"/>
          <w:sz w:val="28"/>
          <w:szCs w:val="28"/>
        </w:rPr>
        <w:t>辅导员</w:t>
      </w:r>
      <w:r>
        <w:rPr>
          <w:rFonts w:asciiTheme="minorEastAsia" w:eastAsiaTheme="minorEastAsia" w:hAnsiTheme="minorEastAsia"/>
          <w:sz w:val="28"/>
          <w:szCs w:val="28"/>
        </w:rPr>
        <w:t>批准。</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w:t>
      </w:r>
      <w:r>
        <w:rPr>
          <w:rFonts w:asciiTheme="minorEastAsia" w:eastAsiaTheme="minorEastAsia" w:hAnsiTheme="minorEastAsia" w:hint="eastAsia"/>
          <w:sz w:val="28"/>
          <w:szCs w:val="28"/>
        </w:rPr>
        <w:t>二</w:t>
      </w:r>
      <w:r>
        <w:rPr>
          <w:rFonts w:asciiTheme="minorEastAsia" w:eastAsiaTheme="minorEastAsia" w:hAnsiTheme="minorEastAsia"/>
          <w:sz w:val="28"/>
          <w:szCs w:val="28"/>
        </w:rPr>
        <w:t>）事后请假仅适用于在事态紧急或事发仓促，或其他客观上不能按事前请假制度执行。</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第六条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迟到、缺席与早退</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（一）与会人员应准时到会。</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（二）迟到十分钟以上者，视为缺席。</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（三）与会人员无正当理由不得早退。</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lastRenderedPageBreak/>
        <w:t>（四）会后，由</w:t>
      </w:r>
      <w:proofErr w:type="gramStart"/>
      <w:r>
        <w:rPr>
          <w:rFonts w:asciiTheme="minorEastAsia" w:eastAsiaTheme="minorEastAsia" w:hAnsiTheme="minorEastAsia" w:hint="eastAsia"/>
          <w:sz w:val="28"/>
          <w:szCs w:val="28"/>
        </w:rPr>
        <w:t>办公室</w:t>
      </w:r>
      <w:r>
        <w:rPr>
          <w:rFonts w:asciiTheme="minorEastAsia" w:eastAsiaTheme="minorEastAsia" w:hAnsiTheme="minorEastAsia"/>
          <w:sz w:val="28"/>
          <w:szCs w:val="28"/>
        </w:rPr>
        <w:t>责将请假</w:t>
      </w:r>
      <w:proofErr w:type="gramEnd"/>
      <w:r>
        <w:rPr>
          <w:rFonts w:asciiTheme="minorEastAsia" w:eastAsiaTheme="minorEastAsia" w:hAnsiTheme="minorEastAsia"/>
          <w:sz w:val="28"/>
          <w:szCs w:val="28"/>
        </w:rPr>
        <w:t>、迟到及缺席人员名单备案。</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第三章</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活动举办制度</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第七条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撰写工作计划及工作总结制度在举办活动前，撰写工作计划。活动结束后，进行工作总结。</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（一）活动前的工作计划中应该包括如下内容：</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sz w:val="28"/>
          <w:szCs w:val="28"/>
        </w:rPr>
        <w:t>、活动目的与主题。</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sz w:val="28"/>
          <w:szCs w:val="28"/>
        </w:rPr>
        <w:t>、活动的时间、地点、活动参与人员。</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sz w:val="28"/>
          <w:szCs w:val="28"/>
        </w:rPr>
        <w:t>、活动期间，如果需要其他部门的协助，应该提出具体的要求。</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4</w:t>
      </w:r>
      <w:r>
        <w:rPr>
          <w:rFonts w:asciiTheme="minorEastAsia" w:eastAsiaTheme="minorEastAsia" w:hAnsiTheme="minorEastAsia"/>
          <w:sz w:val="28"/>
          <w:szCs w:val="28"/>
        </w:rPr>
        <w:t>、提出活动所需要的经费预算。</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（二</w:t>
      </w:r>
      <w:r>
        <w:rPr>
          <w:rFonts w:asciiTheme="minorEastAsia" w:eastAsiaTheme="minorEastAsia" w:hAnsiTheme="minorEastAsia"/>
          <w:sz w:val="28"/>
          <w:szCs w:val="28"/>
        </w:rPr>
        <w:t>）活动结束后的总结中应该包括如下内容：</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1</w:t>
      </w:r>
      <w:r>
        <w:rPr>
          <w:rFonts w:asciiTheme="minorEastAsia" w:eastAsiaTheme="minorEastAsia" w:hAnsiTheme="minorEastAsia"/>
          <w:sz w:val="28"/>
          <w:szCs w:val="28"/>
        </w:rPr>
        <w:t>、活动描述。</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2</w:t>
      </w:r>
      <w:r>
        <w:rPr>
          <w:rFonts w:asciiTheme="minorEastAsia" w:eastAsiaTheme="minorEastAsia" w:hAnsiTheme="minorEastAsia"/>
          <w:sz w:val="28"/>
          <w:szCs w:val="28"/>
        </w:rPr>
        <w:t>、以总结的方式记录在活动的前期筹备工作、活动过程中出现的问题，提出一些对今后工作有益的经验及教训。如场地的租借方法，物品的借用方法。举办活动的具体效果，同学们参与的积极性，举办活动的一些注意事项等。</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3</w:t>
      </w:r>
      <w:r>
        <w:rPr>
          <w:rFonts w:asciiTheme="minorEastAsia" w:eastAsiaTheme="minorEastAsia" w:hAnsiTheme="minorEastAsia"/>
          <w:sz w:val="28"/>
          <w:szCs w:val="28"/>
        </w:rPr>
        <w:t>、对活动的效果给出一个客观的评价，并展望以后此类活动的开展前景。</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lastRenderedPageBreak/>
        <w:t>第八条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举办大型活动注意事项</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（一）活动须提前至少</w:t>
      </w:r>
      <w:r>
        <w:rPr>
          <w:rFonts w:asciiTheme="minorEastAsia" w:eastAsiaTheme="minorEastAsia" w:hAnsiTheme="minorEastAsia"/>
          <w:sz w:val="28"/>
          <w:szCs w:val="28"/>
        </w:rPr>
        <w:t>1</w:t>
      </w:r>
      <w:r>
        <w:rPr>
          <w:rFonts w:asciiTheme="minorEastAsia" w:eastAsiaTheme="minorEastAsia" w:hAnsiTheme="minorEastAsia"/>
          <w:sz w:val="28"/>
          <w:szCs w:val="28"/>
        </w:rPr>
        <w:t>个月立项，提出活动申请和初步计划、目的、预算等。</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（二）成立活动的筹备小组，做好活动计划和任务书，并提出对各个相关和需要协助部门的要求。</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（三）定期召开协调会，确认任务的落实情况。</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（四）确定活动的主要参与对象，事先做好通知与宣传。通知与宣传工作一定要落到实处，重要的通知做好信息反馈环节。</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（五）活动邀请嘉宾需有专人负责，拟定邀请函，并按名单逐个落实。</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（六）活动现场需有专人负责，做好场地布置，引导嘉宾，维持秩序等工作。</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（七）活动期间出现意外情况时当机立断，灵活处理。</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（八）活动结束时做好现场的善后工作，如人群疏散、收拾物品、场地打扫等。</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（九）活动结束之后的各种物资注意收齐保管，统计经费花销情况，按照报账的程序作好报账工作。</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（十）撰写工作总结。</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lastRenderedPageBreak/>
        <w:t>第四章</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奖惩制度</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第九条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研究生会设置若干奖项，每学年对研究生会工作有重大贡献，表现优良者给予一定的奖励，形式可以多样。</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第十条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研究生会举办的活动，除有特别规定，所有的研究生会成员都应到场。若</w:t>
      </w:r>
      <w:proofErr w:type="gramStart"/>
      <w:r>
        <w:rPr>
          <w:rFonts w:asciiTheme="minorEastAsia" w:eastAsiaTheme="minorEastAsia" w:hAnsiTheme="minorEastAsia"/>
          <w:sz w:val="28"/>
          <w:szCs w:val="28"/>
        </w:rPr>
        <w:t>一</w:t>
      </w:r>
      <w:proofErr w:type="gramEnd"/>
      <w:r>
        <w:rPr>
          <w:rFonts w:asciiTheme="minorEastAsia" w:eastAsiaTheme="minorEastAsia" w:hAnsiTheme="minorEastAsia"/>
          <w:sz w:val="28"/>
          <w:szCs w:val="28"/>
        </w:rPr>
        <w:t>学年下来缺席次数达到</w:t>
      </w:r>
      <w:r>
        <w:rPr>
          <w:rFonts w:asciiTheme="minorEastAsia" w:eastAsiaTheme="minorEastAsia" w:hAnsiTheme="minorEastAsia" w:hint="eastAsia"/>
          <w:sz w:val="28"/>
          <w:szCs w:val="28"/>
        </w:rPr>
        <w:t>3</w:t>
      </w:r>
      <w:r>
        <w:rPr>
          <w:rFonts w:asciiTheme="minorEastAsia" w:eastAsiaTheme="minorEastAsia" w:hAnsiTheme="minorEastAsia" w:hint="eastAsia"/>
          <w:sz w:val="28"/>
          <w:szCs w:val="28"/>
        </w:rPr>
        <w:t>次</w:t>
      </w:r>
      <w:r>
        <w:rPr>
          <w:rFonts w:asciiTheme="minorEastAsia" w:eastAsiaTheme="minorEastAsia" w:hAnsiTheme="minorEastAsia"/>
          <w:sz w:val="28"/>
          <w:szCs w:val="28"/>
        </w:rPr>
        <w:t>，则自动退会；担任部长及以上职务者，若缺席次数达到</w:t>
      </w:r>
      <w:r>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次</w:t>
      </w:r>
      <w:r>
        <w:rPr>
          <w:rFonts w:asciiTheme="minorEastAsia" w:eastAsiaTheme="minorEastAsia" w:hAnsiTheme="minorEastAsia"/>
          <w:sz w:val="28"/>
          <w:szCs w:val="28"/>
        </w:rPr>
        <w:t>，则</w:t>
      </w:r>
      <w:r>
        <w:rPr>
          <w:rFonts w:asciiTheme="minorEastAsia" w:eastAsiaTheme="minorEastAsia" w:hAnsiTheme="minorEastAsia" w:hint="eastAsia"/>
          <w:sz w:val="28"/>
          <w:szCs w:val="28"/>
        </w:rPr>
        <w:t>自动</w:t>
      </w:r>
      <w:r>
        <w:rPr>
          <w:rFonts w:asciiTheme="minorEastAsia" w:eastAsiaTheme="minorEastAsia" w:hAnsiTheme="minorEastAsia"/>
          <w:sz w:val="28"/>
          <w:szCs w:val="28"/>
        </w:rPr>
        <w:t>辞去部长职务</w:t>
      </w:r>
      <w:r>
        <w:rPr>
          <w:rFonts w:asciiTheme="minorEastAsia" w:eastAsiaTheme="minorEastAsia" w:hAnsiTheme="minorEastAsia" w:hint="eastAsia"/>
          <w:sz w:val="28"/>
          <w:szCs w:val="28"/>
        </w:rPr>
        <w:t>。因此原因退会或辞职的同学无法参评当学年的所有的学院及党团荣誉。</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第十一条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主席及各部部长应对研究生会每位成员进行学期及学年的工作考评</w:t>
      </w:r>
      <w:r>
        <w:rPr>
          <w:rFonts w:asciiTheme="minorEastAsia" w:eastAsiaTheme="minorEastAsia" w:hAnsiTheme="minorEastAsia" w:hint="eastAsia"/>
          <w:sz w:val="28"/>
          <w:szCs w:val="28"/>
        </w:rPr>
        <w:t>（具体详见《考核制度》）。</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第五章</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公共财产管理制度</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第十二条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研究生会一切财产归学院所有，任何人不得占为己有。</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第十三条所有人员必须爱护公共财产，珍惜办公设备，损坏公物要赔偿。</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第十四条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任何人员不得私自将办公室中任何办公用品、工具、计算机硬软件等财产带出。如确因工作需要或其他特殊原因需将研究生</w:t>
      </w:r>
      <w:proofErr w:type="gramStart"/>
      <w:r>
        <w:rPr>
          <w:rFonts w:asciiTheme="minorEastAsia" w:eastAsiaTheme="minorEastAsia" w:hAnsiTheme="minorEastAsia"/>
          <w:sz w:val="28"/>
          <w:szCs w:val="28"/>
        </w:rPr>
        <w:t>会财产</w:t>
      </w:r>
      <w:proofErr w:type="gramEnd"/>
      <w:r>
        <w:rPr>
          <w:rFonts w:asciiTheme="minorEastAsia" w:eastAsiaTheme="minorEastAsia" w:hAnsiTheme="minorEastAsia"/>
          <w:sz w:val="28"/>
          <w:szCs w:val="28"/>
        </w:rPr>
        <w:t>带出办公室，必须在征得主席同意后，报主席备案，方能将公共财产带出。如带出财产损坏、丢失，责任人需照价赔偿。</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第六章</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附则</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lastRenderedPageBreak/>
        <w:t>第十五条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本制度自</w:t>
      </w:r>
      <w:r>
        <w:rPr>
          <w:rFonts w:asciiTheme="minorEastAsia" w:eastAsiaTheme="minorEastAsia" w:hAnsiTheme="minorEastAsia"/>
          <w:sz w:val="28"/>
          <w:szCs w:val="28"/>
        </w:rPr>
        <w:t>公布之日起实施。</w:t>
      </w:r>
      <w:r>
        <w:rPr>
          <w:rFonts w:asciiTheme="minorEastAsia" w:eastAsiaTheme="minorEastAsia" w:hAnsiTheme="minorEastAsia"/>
          <w:sz w:val="28"/>
          <w:szCs w:val="28"/>
        </w:rPr>
        <w:t xml:space="preserve"> </w:t>
      </w:r>
    </w:p>
    <w:p w:rsidR="000A2155" w:rsidRDefault="0076744A">
      <w:pPr>
        <w:pStyle w:val="a6"/>
        <w:rPr>
          <w:rFonts w:asciiTheme="minorEastAsia" w:eastAsiaTheme="minorEastAsia" w:hAnsiTheme="minorEastAsia"/>
          <w:sz w:val="28"/>
          <w:szCs w:val="28"/>
        </w:rPr>
      </w:pPr>
      <w:r>
        <w:rPr>
          <w:rFonts w:asciiTheme="minorEastAsia" w:eastAsiaTheme="minorEastAsia" w:hAnsiTheme="minorEastAsia"/>
          <w:sz w:val="28"/>
          <w:szCs w:val="28"/>
        </w:rPr>
        <w:t>第十六条</w:t>
      </w:r>
      <w:r>
        <w:rPr>
          <w:rFonts w:asciiTheme="minorEastAsia" w:eastAsiaTheme="minorEastAsia" w:hAnsiTheme="minorEastAsia"/>
          <w:sz w:val="28"/>
          <w:szCs w:val="28"/>
        </w:rPr>
        <w:t xml:space="preserve"> </w:t>
      </w:r>
      <w:r>
        <w:rPr>
          <w:rFonts w:asciiTheme="minorEastAsia" w:eastAsiaTheme="minorEastAsia" w:hAnsiTheme="minorEastAsia"/>
          <w:sz w:val="28"/>
          <w:szCs w:val="28"/>
        </w:rPr>
        <w:t>本制度的解释权和修改权均</w:t>
      </w:r>
      <w:r>
        <w:rPr>
          <w:rFonts w:asciiTheme="minorEastAsia" w:eastAsiaTheme="minorEastAsia" w:hAnsiTheme="minorEastAsia" w:hint="eastAsia"/>
          <w:sz w:val="28"/>
          <w:szCs w:val="28"/>
        </w:rPr>
        <w:t>南通大学外国语</w:t>
      </w:r>
      <w:r>
        <w:rPr>
          <w:rFonts w:asciiTheme="minorEastAsia" w:eastAsiaTheme="minorEastAsia" w:hAnsiTheme="minorEastAsia"/>
          <w:sz w:val="28"/>
          <w:szCs w:val="28"/>
        </w:rPr>
        <w:t>学院研究生会。</w:t>
      </w:r>
    </w:p>
    <w:p w:rsidR="000A2155" w:rsidRDefault="0076744A">
      <w:pPr>
        <w:pStyle w:val="vsbcontentend"/>
        <w:spacing w:line="48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宣传报道</w:t>
      </w:r>
      <w:r>
        <w:rPr>
          <w:rFonts w:asciiTheme="minorEastAsia" w:eastAsiaTheme="minorEastAsia" w:hAnsiTheme="minorEastAsia" w:hint="eastAsia"/>
          <w:sz w:val="28"/>
          <w:szCs w:val="28"/>
        </w:rPr>
        <w:t>:</w:t>
      </w:r>
    </w:p>
    <w:p w:rsidR="000A2155" w:rsidRDefault="0076744A">
      <w:pPr>
        <w:pStyle w:val="vsbcontentend"/>
        <w:spacing w:line="480" w:lineRule="auto"/>
        <w:ind w:firstLineChars="200" w:firstLine="560"/>
        <w:rPr>
          <w:rFonts w:asciiTheme="minorEastAsia" w:eastAsiaTheme="minorEastAsia" w:hAnsiTheme="minorEastAsia"/>
          <w:color w:val="4F81BD" w:themeColor="accent1"/>
          <w:sz w:val="28"/>
          <w:szCs w:val="28"/>
        </w:rPr>
      </w:pPr>
      <w:r>
        <w:rPr>
          <w:rFonts w:asciiTheme="minorEastAsia" w:eastAsiaTheme="minorEastAsia" w:hAnsiTheme="minorEastAsia" w:hint="eastAsia"/>
          <w:sz w:val="28"/>
          <w:szCs w:val="28"/>
        </w:rPr>
        <w:t>南通大学外国语学院</w:t>
      </w:r>
      <w:r>
        <w:rPr>
          <w:rFonts w:asciiTheme="minorEastAsia" w:eastAsiaTheme="minorEastAsia" w:hAnsiTheme="minorEastAsia"/>
          <w:sz w:val="28"/>
          <w:szCs w:val="28"/>
        </w:rPr>
        <w:t>研究生会是学院研究生组织，其根本宗旨是全心全意为全院研究生服务。研究生会一直致力于如何更好地帮助我院研究生成长成才，努力营造浓厚的校园学术氛围，不断加强研究生自我教育、自我管理、自我约束能力的培养。勤于学习，实践进取，明确方向，认清使命，努力成为一个务实、团结、高效、深入人心的优秀团队。为落实外国语研究生会工作实施，外国</w:t>
      </w:r>
      <w:r>
        <w:rPr>
          <w:rFonts w:asciiTheme="minorEastAsia" w:eastAsiaTheme="minorEastAsia" w:hAnsiTheme="minorEastAsia" w:hint="eastAsia"/>
          <w:sz w:val="28"/>
          <w:szCs w:val="28"/>
        </w:rPr>
        <w:t>语</w:t>
      </w:r>
      <w:r>
        <w:rPr>
          <w:rFonts w:asciiTheme="minorEastAsia" w:eastAsiaTheme="minorEastAsia" w:hAnsiTheme="minorEastAsia"/>
          <w:sz w:val="28"/>
          <w:szCs w:val="28"/>
        </w:rPr>
        <w:t>研究生会成员在计算机楼</w:t>
      </w:r>
      <w:r>
        <w:rPr>
          <w:rFonts w:asciiTheme="minorEastAsia" w:eastAsiaTheme="minorEastAsia" w:hAnsiTheme="minorEastAsia" w:hint="eastAsia"/>
          <w:sz w:val="28"/>
          <w:szCs w:val="28"/>
        </w:rPr>
        <w:t>211</w:t>
      </w:r>
      <w:r>
        <w:rPr>
          <w:rFonts w:asciiTheme="minorEastAsia" w:eastAsiaTheme="minorEastAsia" w:hAnsiTheme="minorEastAsia" w:hint="eastAsia"/>
          <w:sz w:val="28"/>
          <w:szCs w:val="28"/>
        </w:rPr>
        <w:t>参会，听取春季工作细则，工作计划及成员评定细则</w:t>
      </w:r>
      <w:r>
        <w:rPr>
          <w:rFonts w:asciiTheme="minorEastAsia" w:eastAsiaTheme="minorEastAsia" w:hAnsiTheme="minorEastAsia" w:hint="eastAsia"/>
          <w:sz w:val="28"/>
          <w:szCs w:val="28"/>
        </w:rPr>
        <w:t>。</w:t>
      </w:r>
    </w:p>
    <w:p w:rsidR="000A2155" w:rsidRDefault="0076744A">
      <w:pPr>
        <w:pStyle w:val="vsbcontentend"/>
        <w:spacing w:line="480" w:lineRule="auto"/>
        <w:rPr>
          <w:rFonts w:asciiTheme="minorEastAsia" w:eastAsiaTheme="minorEastAsia" w:hAnsiTheme="minorEastAsia"/>
          <w:sz w:val="28"/>
          <w:szCs w:val="28"/>
        </w:rPr>
      </w:pPr>
      <w:r>
        <w:rPr>
          <w:rFonts w:asciiTheme="minorEastAsia" w:eastAsiaTheme="minorEastAsia" w:hAnsiTheme="minorEastAsia"/>
          <w:noProof/>
          <w:sz w:val="28"/>
          <w:szCs w:val="28"/>
        </w:rPr>
        <w:drawing>
          <wp:inline distT="0" distB="0" distL="0" distR="0">
            <wp:extent cx="4332605" cy="2644775"/>
            <wp:effectExtent l="19050" t="0" r="0" b="0"/>
            <wp:docPr id="4" name="图片 2" descr="春季培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春季培训.jpg"/>
                    <pic:cNvPicPr>
                      <a:picLocks noChangeAspect="1"/>
                    </pic:cNvPicPr>
                  </pic:nvPicPr>
                  <pic:blipFill>
                    <a:blip r:embed="rId6" cstate="print"/>
                    <a:stretch>
                      <a:fillRect/>
                    </a:stretch>
                  </pic:blipFill>
                  <pic:spPr>
                    <a:xfrm>
                      <a:off x="0" y="0"/>
                      <a:ext cx="4345262" cy="2652923"/>
                    </a:xfrm>
                    <a:prstGeom prst="rect">
                      <a:avLst/>
                    </a:prstGeom>
                  </pic:spPr>
                </pic:pic>
              </a:graphicData>
            </a:graphic>
          </wp:inline>
        </w:drawing>
      </w:r>
    </w:p>
    <w:p w:rsidR="000A2155" w:rsidRDefault="0076744A">
      <w:pPr>
        <w:pStyle w:val="vsbcontentend"/>
        <w:spacing w:line="480" w:lineRule="auto"/>
        <w:ind w:firstLineChars="200" w:firstLine="560"/>
        <w:rPr>
          <w:rFonts w:asciiTheme="minorEastAsia" w:eastAsiaTheme="minorEastAsia" w:hAnsiTheme="minorEastAsia"/>
          <w:color w:val="4F81BD" w:themeColor="accent1"/>
          <w:sz w:val="28"/>
          <w:szCs w:val="28"/>
        </w:rPr>
      </w:pPr>
      <w:r>
        <w:rPr>
          <w:rFonts w:asciiTheme="minorEastAsia" w:eastAsiaTheme="minorEastAsia" w:hAnsiTheme="minorEastAsia" w:hint="eastAsia"/>
          <w:sz w:val="28"/>
          <w:szCs w:val="28"/>
        </w:rPr>
        <w:t>南通大学外国语学院</w:t>
      </w:r>
      <w:r>
        <w:rPr>
          <w:rFonts w:asciiTheme="minorEastAsia" w:eastAsiaTheme="minorEastAsia" w:hAnsiTheme="minorEastAsia"/>
          <w:sz w:val="28"/>
          <w:szCs w:val="28"/>
        </w:rPr>
        <w:t>研究生会是学院研究生组织，其根本宗旨是全心全意为全院研究生服务。研究生会一直致力于如何更好地帮助我院研究生成长成才，努力营造浓厚的校园学术氛围，不断加强研究生</w:t>
      </w:r>
      <w:r>
        <w:rPr>
          <w:rFonts w:asciiTheme="minorEastAsia" w:eastAsiaTheme="minorEastAsia" w:hAnsiTheme="minorEastAsia"/>
          <w:sz w:val="28"/>
          <w:szCs w:val="28"/>
        </w:rPr>
        <w:lastRenderedPageBreak/>
        <w:t>自我教育、自我管理、自我约束能力的培养。勤于学习，实践进取，明确方向，认清使命，努力成为一个务实、团结、高效、深入人心的优秀团队。为落实外国语研究生会工作实施，外国</w:t>
      </w:r>
      <w:r>
        <w:rPr>
          <w:rFonts w:asciiTheme="minorEastAsia" w:eastAsiaTheme="minorEastAsia" w:hAnsiTheme="minorEastAsia" w:hint="eastAsia"/>
          <w:sz w:val="28"/>
          <w:szCs w:val="28"/>
        </w:rPr>
        <w:t>语</w:t>
      </w:r>
      <w:r>
        <w:rPr>
          <w:rFonts w:asciiTheme="minorEastAsia" w:eastAsiaTheme="minorEastAsia" w:hAnsiTheme="minorEastAsia"/>
          <w:sz w:val="28"/>
          <w:szCs w:val="28"/>
        </w:rPr>
        <w:t>研究生会成员在计算机楼</w:t>
      </w:r>
      <w:r>
        <w:rPr>
          <w:rFonts w:asciiTheme="minorEastAsia" w:eastAsiaTheme="minorEastAsia" w:hAnsiTheme="minorEastAsia" w:hint="eastAsia"/>
          <w:sz w:val="28"/>
          <w:szCs w:val="28"/>
        </w:rPr>
        <w:t>208</w:t>
      </w:r>
      <w:r>
        <w:rPr>
          <w:rFonts w:asciiTheme="minorEastAsia" w:eastAsiaTheme="minorEastAsia" w:hAnsiTheme="minorEastAsia" w:hint="eastAsia"/>
          <w:sz w:val="28"/>
          <w:szCs w:val="28"/>
        </w:rPr>
        <w:t>参会，听取秋季工作细则，工作计划及成员评定细则。</w:t>
      </w:r>
    </w:p>
    <w:p w:rsidR="000A2155" w:rsidRDefault="0076744A">
      <w:r>
        <w:rPr>
          <w:noProof/>
        </w:rPr>
        <w:drawing>
          <wp:inline distT="0" distB="0" distL="0" distR="0">
            <wp:extent cx="4500880" cy="2538730"/>
            <wp:effectExtent l="19050" t="0" r="0" b="0"/>
            <wp:docPr id="5" name="图片 0" descr="研会观看直播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研会观看直播2.JPG"/>
                    <pic:cNvPicPr>
                      <a:picLocks noChangeAspect="1"/>
                    </pic:cNvPicPr>
                  </pic:nvPicPr>
                  <pic:blipFill>
                    <a:blip r:embed="rId7" cstate="print"/>
                    <a:stretch>
                      <a:fillRect/>
                    </a:stretch>
                  </pic:blipFill>
                  <pic:spPr>
                    <a:xfrm>
                      <a:off x="0" y="0"/>
                      <a:ext cx="4504176" cy="2540581"/>
                    </a:xfrm>
                    <a:prstGeom prst="rect">
                      <a:avLst/>
                    </a:prstGeom>
                  </pic:spPr>
                </pic:pic>
              </a:graphicData>
            </a:graphic>
          </wp:inline>
        </w:drawing>
      </w:r>
    </w:p>
    <w:p w:rsidR="000A2155" w:rsidRDefault="000A2155">
      <w:pPr>
        <w:tabs>
          <w:tab w:val="left" w:pos="2051"/>
        </w:tabs>
      </w:pPr>
    </w:p>
    <w:p w:rsidR="000A2155" w:rsidRDefault="000A2155">
      <w:pPr>
        <w:spacing w:line="560" w:lineRule="exact"/>
        <w:rPr>
          <w:rFonts w:asciiTheme="minorEastAsia" w:eastAsiaTheme="minorEastAsia" w:hAnsiTheme="minorEastAsia"/>
          <w:b/>
          <w:sz w:val="32"/>
          <w:szCs w:val="32"/>
        </w:rPr>
      </w:pPr>
    </w:p>
    <w:p w:rsidR="000A2155" w:rsidRDefault="0076744A">
      <w:pPr>
        <w:spacing w:line="56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五、二级研究生会组织评议制度</w:t>
      </w:r>
    </w:p>
    <w:p w:rsidR="000A2155" w:rsidRDefault="0076744A">
      <w:pPr>
        <w:spacing w:line="560" w:lineRule="exact"/>
        <w:rPr>
          <w:rFonts w:asciiTheme="minorEastAsia" w:eastAsiaTheme="minorEastAsia" w:hAnsiTheme="minorEastAsia"/>
          <w:b/>
          <w:sz w:val="32"/>
          <w:szCs w:val="32"/>
        </w:rPr>
      </w:pPr>
      <w:r>
        <w:rPr>
          <w:rFonts w:asciiTheme="minorEastAsia" w:eastAsiaTheme="minorEastAsia" w:hAnsiTheme="minorEastAsia" w:hint="eastAsia"/>
          <w:b/>
          <w:sz w:val="32"/>
          <w:szCs w:val="32"/>
        </w:rPr>
        <w:t>（含二级研究生会组织评议制度文件、过程性材料等）</w:t>
      </w:r>
    </w:p>
    <w:p w:rsidR="000A2155" w:rsidRDefault="0076744A">
      <w:pPr>
        <w:pStyle w:val="vsbcontentstart"/>
        <w:spacing w:line="480" w:lineRule="auto"/>
        <w:jc w:val="center"/>
        <w:rPr>
          <w:rFonts w:asciiTheme="minorEastAsia" w:eastAsiaTheme="minorEastAsia" w:hAnsiTheme="minorEastAsia" w:cs="Arial"/>
          <w:b/>
          <w:sz w:val="28"/>
          <w:szCs w:val="28"/>
        </w:rPr>
      </w:pPr>
      <w:r>
        <w:rPr>
          <w:rFonts w:asciiTheme="minorEastAsia" w:eastAsiaTheme="minorEastAsia" w:hAnsiTheme="minorEastAsia" w:hint="eastAsia"/>
          <w:b/>
          <w:sz w:val="28"/>
          <w:szCs w:val="28"/>
        </w:rPr>
        <w:t>外国语学院研究生会组织评议制度文件</w:t>
      </w:r>
    </w:p>
    <w:p w:rsidR="000A2155" w:rsidRDefault="0076744A">
      <w:pPr>
        <w:pStyle w:val="vsbcontentstart"/>
        <w:ind w:firstLineChars="200" w:firstLine="560"/>
        <w:rPr>
          <w:color w:val="000000"/>
          <w:sz w:val="28"/>
          <w:szCs w:val="28"/>
        </w:rPr>
      </w:pPr>
      <w:r>
        <w:rPr>
          <w:color w:val="000000"/>
          <w:sz w:val="28"/>
          <w:szCs w:val="28"/>
        </w:rPr>
        <w:t>为了加强研究生会成员的管理，提高研究生会干部、干事素质，真正做到奖罚分明，特制定本考核制度。</w:t>
      </w:r>
    </w:p>
    <w:p w:rsidR="000A2155" w:rsidRDefault="0076744A">
      <w:pPr>
        <w:pStyle w:val="a6"/>
        <w:rPr>
          <w:color w:val="000000"/>
          <w:sz w:val="28"/>
          <w:szCs w:val="28"/>
        </w:rPr>
      </w:pPr>
      <w:r>
        <w:rPr>
          <w:color w:val="000000"/>
          <w:sz w:val="28"/>
          <w:szCs w:val="28"/>
        </w:rPr>
        <w:t>一、考核办法</w:t>
      </w:r>
    </w:p>
    <w:p w:rsidR="000A2155" w:rsidRDefault="0076744A">
      <w:pPr>
        <w:pStyle w:val="a6"/>
        <w:rPr>
          <w:color w:val="000000"/>
          <w:sz w:val="28"/>
          <w:szCs w:val="28"/>
        </w:rPr>
      </w:pPr>
      <w:r>
        <w:rPr>
          <w:color w:val="000000"/>
          <w:sz w:val="28"/>
          <w:szCs w:val="28"/>
        </w:rPr>
        <w:t>1</w:t>
      </w:r>
      <w:r>
        <w:rPr>
          <w:color w:val="000000"/>
          <w:sz w:val="28"/>
          <w:szCs w:val="28"/>
        </w:rPr>
        <w:t>、</w:t>
      </w:r>
      <w:proofErr w:type="gramStart"/>
      <w:r>
        <w:rPr>
          <w:color w:val="000000"/>
          <w:sz w:val="28"/>
          <w:szCs w:val="28"/>
        </w:rPr>
        <w:t>本考核</w:t>
      </w:r>
      <w:proofErr w:type="gramEnd"/>
      <w:r>
        <w:rPr>
          <w:color w:val="000000"/>
          <w:sz w:val="28"/>
          <w:szCs w:val="28"/>
        </w:rPr>
        <w:t>制度实行积分量化，每人每学期的基础分为</w:t>
      </w:r>
      <w:r>
        <w:rPr>
          <w:color w:val="000000"/>
          <w:sz w:val="28"/>
          <w:szCs w:val="28"/>
        </w:rPr>
        <w:t>10</w:t>
      </w:r>
      <w:r>
        <w:rPr>
          <w:color w:val="000000"/>
          <w:sz w:val="28"/>
          <w:szCs w:val="28"/>
        </w:rPr>
        <w:t>分，按本制度规定，根据各人工作情况进行扣分或加分。</w:t>
      </w:r>
    </w:p>
    <w:p w:rsidR="000A2155" w:rsidRDefault="0076744A">
      <w:pPr>
        <w:pStyle w:val="a6"/>
        <w:rPr>
          <w:color w:val="000000"/>
          <w:sz w:val="28"/>
          <w:szCs w:val="28"/>
        </w:rPr>
      </w:pPr>
      <w:r>
        <w:rPr>
          <w:color w:val="000000"/>
          <w:sz w:val="28"/>
          <w:szCs w:val="28"/>
        </w:rPr>
        <w:lastRenderedPageBreak/>
        <w:t>2</w:t>
      </w:r>
      <w:r>
        <w:rPr>
          <w:color w:val="000000"/>
          <w:sz w:val="28"/>
          <w:szCs w:val="28"/>
        </w:rPr>
        <w:t>、考核对象：研究生会所有成员。</w:t>
      </w:r>
    </w:p>
    <w:p w:rsidR="000A2155" w:rsidRDefault="0076744A">
      <w:pPr>
        <w:pStyle w:val="a6"/>
        <w:rPr>
          <w:color w:val="000000"/>
          <w:sz w:val="28"/>
          <w:szCs w:val="28"/>
        </w:rPr>
      </w:pPr>
      <w:r>
        <w:rPr>
          <w:color w:val="000000"/>
          <w:sz w:val="28"/>
          <w:szCs w:val="28"/>
        </w:rPr>
        <w:t>3</w:t>
      </w:r>
      <w:r>
        <w:rPr>
          <w:color w:val="000000"/>
          <w:sz w:val="28"/>
          <w:szCs w:val="28"/>
        </w:rPr>
        <w:t>、</w:t>
      </w:r>
      <w:proofErr w:type="gramStart"/>
      <w:r>
        <w:rPr>
          <w:color w:val="000000"/>
          <w:sz w:val="28"/>
          <w:szCs w:val="28"/>
        </w:rPr>
        <w:t>本考核</w:t>
      </w:r>
      <w:proofErr w:type="gramEnd"/>
      <w:r>
        <w:rPr>
          <w:color w:val="000000"/>
          <w:sz w:val="28"/>
          <w:szCs w:val="28"/>
        </w:rPr>
        <w:t>结果将作为对</w:t>
      </w:r>
      <w:r>
        <w:rPr>
          <w:rFonts w:hint="eastAsia"/>
          <w:color w:val="000000"/>
          <w:sz w:val="28"/>
          <w:szCs w:val="28"/>
        </w:rPr>
        <w:t>研究生会</w:t>
      </w:r>
      <w:r>
        <w:rPr>
          <w:color w:val="000000"/>
          <w:sz w:val="28"/>
          <w:szCs w:val="28"/>
        </w:rPr>
        <w:t>干部任免、奖罚的重要依据。</w:t>
      </w:r>
      <w:r>
        <w:rPr>
          <w:rFonts w:hint="eastAsia"/>
          <w:color w:val="000000"/>
          <w:sz w:val="28"/>
          <w:szCs w:val="28"/>
        </w:rPr>
        <w:t>原则上</w:t>
      </w:r>
      <w:r>
        <w:rPr>
          <w:color w:val="000000"/>
          <w:sz w:val="28"/>
          <w:szCs w:val="28"/>
        </w:rPr>
        <w:t>一学期考核成绩在</w:t>
      </w:r>
      <w:r>
        <w:rPr>
          <w:color w:val="000000"/>
          <w:sz w:val="28"/>
          <w:szCs w:val="28"/>
        </w:rPr>
        <w:t>8</w:t>
      </w:r>
      <w:r>
        <w:rPr>
          <w:color w:val="000000"/>
          <w:sz w:val="28"/>
          <w:szCs w:val="28"/>
        </w:rPr>
        <w:t>分以上的</w:t>
      </w:r>
      <w:r>
        <w:rPr>
          <w:rFonts w:hint="eastAsia"/>
          <w:color w:val="000000"/>
          <w:sz w:val="28"/>
          <w:szCs w:val="28"/>
        </w:rPr>
        <w:t>具备评优资格，</w:t>
      </w:r>
      <w:r>
        <w:rPr>
          <w:color w:val="000000"/>
          <w:sz w:val="28"/>
          <w:szCs w:val="28"/>
        </w:rPr>
        <w:t>0</w:t>
      </w:r>
      <w:r>
        <w:rPr>
          <w:color w:val="000000"/>
          <w:sz w:val="28"/>
          <w:szCs w:val="28"/>
        </w:rPr>
        <w:t>分将免去其职务。</w:t>
      </w:r>
    </w:p>
    <w:p w:rsidR="000A2155" w:rsidRDefault="0076744A">
      <w:pPr>
        <w:pStyle w:val="a6"/>
        <w:rPr>
          <w:color w:val="000000"/>
          <w:sz w:val="28"/>
          <w:szCs w:val="28"/>
        </w:rPr>
      </w:pPr>
      <w:r>
        <w:rPr>
          <w:color w:val="000000"/>
          <w:sz w:val="28"/>
          <w:szCs w:val="28"/>
        </w:rPr>
        <w:t>二、个人积分量化标准适用于各个部门所有成员</w:t>
      </w:r>
    </w:p>
    <w:p w:rsidR="000A2155" w:rsidRDefault="0076744A">
      <w:pPr>
        <w:pStyle w:val="a6"/>
        <w:rPr>
          <w:color w:val="000000"/>
          <w:sz w:val="28"/>
          <w:szCs w:val="28"/>
        </w:rPr>
      </w:pPr>
      <w:r>
        <w:rPr>
          <w:color w:val="000000"/>
          <w:sz w:val="28"/>
          <w:szCs w:val="28"/>
        </w:rPr>
        <w:t>1</w:t>
      </w:r>
      <w:r>
        <w:rPr>
          <w:color w:val="000000"/>
          <w:sz w:val="28"/>
          <w:szCs w:val="28"/>
        </w:rPr>
        <w:t>、有以下情况者给予扣分：</w:t>
      </w:r>
    </w:p>
    <w:p w:rsidR="000A2155" w:rsidRDefault="0076744A">
      <w:pPr>
        <w:pStyle w:val="a6"/>
        <w:rPr>
          <w:color w:val="000000"/>
          <w:sz w:val="28"/>
          <w:szCs w:val="28"/>
        </w:rPr>
      </w:pPr>
      <w:r>
        <w:rPr>
          <w:color w:val="000000"/>
          <w:sz w:val="28"/>
          <w:szCs w:val="28"/>
        </w:rPr>
        <w:t>（</w:t>
      </w:r>
      <w:r>
        <w:rPr>
          <w:color w:val="000000"/>
          <w:sz w:val="28"/>
          <w:szCs w:val="28"/>
        </w:rPr>
        <w:t>1</w:t>
      </w:r>
      <w:r>
        <w:rPr>
          <w:color w:val="000000"/>
          <w:sz w:val="28"/>
          <w:szCs w:val="28"/>
        </w:rPr>
        <w:t>）</w:t>
      </w:r>
      <w:r>
        <w:rPr>
          <w:rFonts w:hint="eastAsia"/>
          <w:color w:val="000000"/>
          <w:sz w:val="28"/>
          <w:szCs w:val="28"/>
        </w:rPr>
        <w:t>开会</w:t>
      </w:r>
      <w:r>
        <w:rPr>
          <w:color w:val="000000"/>
          <w:sz w:val="28"/>
          <w:szCs w:val="28"/>
        </w:rPr>
        <w:t>缺席一次扣</w:t>
      </w:r>
      <w:r>
        <w:rPr>
          <w:color w:val="000000"/>
          <w:sz w:val="28"/>
          <w:szCs w:val="28"/>
        </w:rPr>
        <w:t>2</w:t>
      </w:r>
      <w:r>
        <w:rPr>
          <w:color w:val="000000"/>
          <w:sz w:val="28"/>
          <w:szCs w:val="28"/>
        </w:rPr>
        <w:t>分</w:t>
      </w:r>
      <w:r>
        <w:rPr>
          <w:rFonts w:hint="eastAsia"/>
          <w:color w:val="000000"/>
          <w:sz w:val="28"/>
          <w:szCs w:val="28"/>
        </w:rPr>
        <w:t>，</w:t>
      </w:r>
      <w:r>
        <w:rPr>
          <w:color w:val="000000"/>
          <w:sz w:val="28"/>
          <w:szCs w:val="28"/>
        </w:rPr>
        <w:t>迟到、早退一次各扣</w:t>
      </w:r>
      <w:r>
        <w:rPr>
          <w:rFonts w:hint="eastAsia"/>
          <w:color w:val="000000"/>
          <w:sz w:val="28"/>
          <w:szCs w:val="28"/>
        </w:rPr>
        <w:t>0.5</w:t>
      </w:r>
      <w:r>
        <w:rPr>
          <w:color w:val="000000"/>
          <w:sz w:val="28"/>
          <w:szCs w:val="28"/>
        </w:rPr>
        <w:t>分</w:t>
      </w:r>
      <w:r>
        <w:rPr>
          <w:rFonts w:hint="eastAsia"/>
          <w:color w:val="000000"/>
          <w:sz w:val="28"/>
          <w:szCs w:val="28"/>
        </w:rPr>
        <w:t>；活动缺席者一次扣</w:t>
      </w:r>
      <w:r>
        <w:rPr>
          <w:rFonts w:hint="eastAsia"/>
          <w:color w:val="000000"/>
          <w:sz w:val="28"/>
          <w:szCs w:val="28"/>
        </w:rPr>
        <w:t>4</w:t>
      </w:r>
      <w:r>
        <w:rPr>
          <w:rFonts w:hint="eastAsia"/>
          <w:color w:val="000000"/>
          <w:sz w:val="28"/>
          <w:szCs w:val="28"/>
        </w:rPr>
        <w:t>分，迟到、早退一次各扣</w:t>
      </w:r>
      <w:r>
        <w:rPr>
          <w:rFonts w:hint="eastAsia"/>
          <w:color w:val="000000"/>
          <w:sz w:val="28"/>
          <w:szCs w:val="28"/>
        </w:rPr>
        <w:t>1</w:t>
      </w:r>
      <w:r>
        <w:rPr>
          <w:rFonts w:hint="eastAsia"/>
          <w:color w:val="000000"/>
          <w:sz w:val="28"/>
          <w:szCs w:val="28"/>
        </w:rPr>
        <w:t>分。因学院其他事务时间冲突的情况可不扣分。</w:t>
      </w:r>
    </w:p>
    <w:p w:rsidR="000A2155" w:rsidRDefault="0076744A">
      <w:pPr>
        <w:pStyle w:val="a6"/>
        <w:rPr>
          <w:color w:val="000000"/>
          <w:sz w:val="28"/>
          <w:szCs w:val="28"/>
        </w:rPr>
      </w:pPr>
      <w:r>
        <w:rPr>
          <w:color w:val="000000"/>
          <w:sz w:val="28"/>
          <w:szCs w:val="28"/>
        </w:rPr>
        <w:t>（</w:t>
      </w:r>
      <w:r>
        <w:rPr>
          <w:color w:val="000000"/>
          <w:sz w:val="28"/>
          <w:szCs w:val="28"/>
        </w:rPr>
        <w:t>2</w:t>
      </w:r>
      <w:r>
        <w:rPr>
          <w:color w:val="000000"/>
          <w:sz w:val="28"/>
          <w:szCs w:val="28"/>
        </w:rPr>
        <w:t>）各个部门的部长领导本部门的工作，对本部门的工作负第一领导责任，本部门的工作情况是考核部长的重要条件</w:t>
      </w:r>
      <w:r>
        <w:rPr>
          <w:rFonts w:hint="eastAsia"/>
          <w:color w:val="000000"/>
          <w:sz w:val="28"/>
          <w:szCs w:val="28"/>
        </w:rPr>
        <w:t>。</w:t>
      </w:r>
      <w:r>
        <w:rPr>
          <w:color w:val="000000"/>
          <w:sz w:val="28"/>
          <w:szCs w:val="28"/>
        </w:rPr>
        <w:t>会议精神未传达到位或未组织落实的</w:t>
      </w:r>
      <w:proofErr w:type="gramStart"/>
      <w:r>
        <w:rPr>
          <w:color w:val="000000"/>
          <w:sz w:val="28"/>
          <w:szCs w:val="28"/>
        </w:rPr>
        <w:t>每次部长扣</w:t>
      </w:r>
      <w:proofErr w:type="gramEnd"/>
      <w:r>
        <w:rPr>
          <w:color w:val="000000"/>
          <w:sz w:val="28"/>
          <w:szCs w:val="28"/>
        </w:rPr>
        <w:t>3</w:t>
      </w:r>
      <w:r>
        <w:rPr>
          <w:color w:val="000000"/>
          <w:sz w:val="28"/>
          <w:szCs w:val="28"/>
        </w:rPr>
        <w:t>分。</w:t>
      </w:r>
    </w:p>
    <w:p w:rsidR="000A2155" w:rsidRDefault="0076744A">
      <w:pPr>
        <w:pStyle w:val="a6"/>
        <w:rPr>
          <w:color w:val="000000"/>
          <w:sz w:val="28"/>
          <w:szCs w:val="28"/>
        </w:rPr>
      </w:pPr>
      <w:r>
        <w:rPr>
          <w:color w:val="000000"/>
          <w:sz w:val="28"/>
          <w:szCs w:val="28"/>
        </w:rPr>
        <w:t>（</w:t>
      </w:r>
      <w:r>
        <w:rPr>
          <w:color w:val="000000"/>
          <w:sz w:val="28"/>
          <w:szCs w:val="28"/>
        </w:rPr>
        <w:t>3</w:t>
      </w:r>
      <w:r>
        <w:rPr>
          <w:color w:val="000000"/>
          <w:sz w:val="28"/>
          <w:szCs w:val="28"/>
        </w:rPr>
        <w:t>）研究生会</w:t>
      </w:r>
      <w:r>
        <w:rPr>
          <w:rFonts w:hint="eastAsia"/>
          <w:color w:val="000000"/>
          <w:sz w:val="28"/>
          <w:szCs w:val="28"/>
        </w:rPr>
        <w:t>成员</w:t>
      </w:r>
      <w:r>
        <w:rPr>
          <w:color w:val="000000"/>
          <w:sz w:val="28"/>
          <w:szCs w:val="28"/>
        </w:rPr>
        <w:t>有损于研究生</w:t>
      </w:r>
      <w:proofErr w:type="gramStart"/>
      <w:r>
        <w:rPr>
          <w:color w:val="000000"/>
          <w:sz w:val="28"/>
          <w:szCs w:val="28"/>
        </w:rPr>
        <w:t>会形象</w:t>
      </w:r>
      <w:proofErr w:type="gramEnd"/>
      <w:r>
        <w:rPr>
          <w:color w:val="000000"/>
          <w:sz w:val="28"/>
          <w:szCs w:val="28"/>
        </w:rPr>
        <w:t>的视情节轻重扣</w:t>
      </w:r>
      <w:r>
        <w:rPr>
          <w:rFonts w:hint="eastAsia"/>
          <w:color w:val="000000"/>
          <w:sz w:val="28"/>
          <w:szCs w:val="28"/>
        </w:rPr>
        <w:t>1-3</w:t>
      </w:r>
      <w:r>
        <w:rPr>
          <w:color w:val="000000"/>
          <w:sz w:val="28"/>
          <w:szCs w:val="28"/>
        </w:rPr>
        <w:t>分。</w:t>
      </w:r>
    </w:p>
    <w:p w:rsidR="000A2155" w:rsidRDefault="0076744A">
      <w:pPr>
        <w:pStyle w:val="a6"/>
        <w:rPr>
          <w:color w:val="000000"/>
          <w:sz w:val="28"/>
          <w:szCs w:val="28"/>
        </w:rPr>
      </w:pPr>
      <w:r>
        <w:rPr>
          <w:color w:val="000000"/>
          <w:sz w:val="28"/>
          <w:szCs w:val="28"/>
        </w:rPr>
        <w:t>（</w:t>
      </w:r>
      <w:r>
        <w:rPr>
          <w:rFonts w:hint="eastAsia"/>
          <w:color w:val="000000"/>
          <w:sz w:val="28"/>
          <w:szCs w:val="28"/>
        </w:rPr>
        <w:t>4</w:t>
      </w:r>
      <w:r>
        <w:rPr>
          <w:color w:val="000000"/>
          <w:sz w:val="28"/>
          <w:szCs w:val="28"/>
        </w:rPr>
        <w:t>）开展工作搞自由主义、个人主义或不服从上一级工作安排的扣</w:t>
      </w:r>
      <w:r>
        <w:rPr>
          <w:rFonts w:hint="eastAsia"/>
          <w:color w:val="000000"/>
          <w:sz w:val="28"/>
          <w:szCs w:val="28"/>
        </w:rPr>
        <w:t>3</w:t>
      </w:r>
      <w:r>
        <w:rPr>
          <w:color w:val="000000"/>
          <w:sz w:val="28"/>
          <w:szCs w:val="28"/>
        </w:rPr>
        <w:t>分。</w:t>
      </w:r>
    </w:p>
    <w:p w:rsidR="000A2155" w:rsidRDefault="0076744A">
      <w:pPr>
        <w:pStyle w:val="a6"/>
        <w:rPr>
          <w:color w:val="000000"/>
          <w:sz w:val="28"/>
          <w:szCs w:val="28"/>
        </w:rPr>
      </w:pPr>
      <w:r>
        <w:rPr>
          <w:color w:val="000000"/>
          <w:sz w:val="28"/>
          <w:szCs w:val="28"/>
        </w:rPr>
        <w:t>2</w:t>
      </w:r>
      <w:r>
        <w:rPr>
          <w:color w:val="000000"/>
          <w:sz w:val="28"/>
          <w:szCs w:val="28"/>
        </w:rPr>
        <w:t>、有以下情况者给予加分：</w:t>
      </w:r>
      <w:r>
        <w:rPr>
          <w:color w:val="000000"/>
          <w:sz w:val="28"/>
          <w:szCs w:val="28"/>
        </w:rPr>
        <w:t xml:space="preserve"> </w:t>
      </w:r>
    </w:p>
    <w:p w:rsidR="000A2155" w:rsidRDefault="0076744A">
      <w:pPr>
        <w:pStyle w:val="a6"/>
        <w:rPr>
          <w:color w:val="000000"/>
          <w:sz w:val="28"/>
          <w:szCs w:val="28"/>
        </w:rPr>
      </w:pPr>
      <w:r>
        <w:rPr>
          <w:color w:val="000000"/>
          <w:sz w:val="28"/>
          <w:szCs w:val="28"/>
        </w:rPr>
        <w:t>（</w:t>
      </w:r>
      <w:r>
        <w:rPr>
          <w:color w:val="000000"/>
          <w:sz w:val="28"/>
          <w:szCs w:val="28"/>
        </w:rPr>
        <w:t>1</w:t>
      </w:r>
      <w:r>
        <w:rPr>
          <w:color w:val="000000"/>
          <w:sz w:val="28"/>
          <w:szCs w:val="28"/>
        </w:rPr>
        <w:t>）向</w:t>
      </w:r>
      <w:r>
        <w:rPr>
          <w:rFonts w:hint="eastAsia"/>
          <w:color w:val="000000"/>
          <w:sz w:val="28"/>
          <w:szCs w:val="28"/>
        </w:rPr>
        <w:t>学院</w:t>
      </w:r>
      <w:r>
        <w:rPr>
          <w:color w:val="000000"/>
          <w:sz w:val="28"/>
          <w:szCs w:val="28"/>
        </w:rPr>
        <w:t>提</w:t>
      </w:r>
      <w:r>
        <w:rPr>
          <w:rFonts w:hint="eastAsia"/>
          <w:color w:val="000000"/>
          <w:sz w:val="28"/>
          <w:szCs w:val="28"/>
        </w:rPr>
        <w:t>出</w:t>
      </w:r>
      <w:r>
        <w:rPr>
          <w:color w:val="000000"/>
          <w:sz w:val="28"/>
          <w:szCs w:val="28"/>
        </w:rPr>
        <w:t>合理</w:t>
      </w:r>
      <w:r>
        <w:rPr>
          <w:rFonts w:hint="eastAsia"/>
          <w:color w:val="000000"/>
          <w:sz w:val="28"/>
          <w:szCs w:val="28"/>
        </w:rPr>
        <w:t>活动方案</w:t>
      </w:r>
      <w:r>
        <w:rPr>
          <w:color w:val="000000"/>
          <w:sz w:val="28"/>
          <w:szCs w:val="28"/>
        </w:rPr>
        <w:t>并且被采纳的每次加</w:t>
      </w:r>
      <w:r>
        <w:rPr>
          <w:rFonts w:hint="eastAsia"/>
          <w:color w:val="000000"/>
          <w:sz w:val="28"/>
          <w:szCs w:val="28"/>
        </w:rPr>
        <w:t>3</w:t>
      </w:r>
      <w:r>
        <w:rPr>
          <w:color w:val="000000"/>
          <w:sz w:val="28"/>
          <w:szCs w:val="28"/>
        </w:rPr>
        <w:t>分。</w:t>
      </w:r>
    </w:p>
    <w:p w:rsidR="000A2155" w:rsidRDefault="0076744A">
      <w:pPr>
        <w:pStyle w:val="a6"/>
        <w:rPr>
          <w:color w:val="000000"/>
          <w:sz w:val="28"/>
          <w:szCs w:val="28"/>
        </w:rPr>
      </w:pPr>
      <w:r>
        <w:rPr>
          <w:color w:val="000000"/>
          <w:sz w:val="28"/>
          <w:szCs w:val="28"/>
        </w:rPr>
        <w:t>（</w:t>
      </w:r>
      <w:r>
        <w:rPr>
          <w:color w:val="000000"/>
          <w:sz w:val="28"/>
          <w:szCs w:val="28"/>
        </w:rPr>
        <w:t>2</w:t>
      </w:r>
      <w:r>
        <w:rPr>
          <w:color w:val="000000"/>
          <w:sz w:val="28"/>
          <w:szCs w:val="28"/>
        </w:rPr>
        <w:t>）做出突出贡献或为</w:t>
      </w:r>
      <w:r>
        <w:rPr>
          <w:rFonts w:hint="eastAsia"/>
          <w:color w:val="000000"/>
          <w:sz w:val="28"/>
          <w:szCs w:val="28"/>
        </w:rPr>
        <w:t>学院、</w:t>
      </w:r>
      <w:r>
        <w:rPr>
          <w:color w:val="000000"/>
          <w:sz w:val="28"/>
          <w:szCs w:val="28"/>
        </w:rPr>
        <w:t>学校赢得荣誉者每次加</w:t>
      </w:r>
      <w:r>
        <w:rPr>
          <w:rFonts w:hint="eastAsia"/>
          <w:color w:val="000000"/>
          <w:sz w:val="28"/>
          <w:szCs w:val="28"/>
        </w:rPr>
        <w:t>3/5/7/9 (</w:t>
      </w:r>
      <w:r>
        <w:rPr>
          <w:rFonts w:hint="eastAsia"/>
          <w:color w:val="000000"/>
          <w:sz w:val="28"/>
          <w:szCs w:val="28"/>
        </w:rPr>
        <w:t>校</w:t>
      </w:r>
      <w:r>
        <w:rPr>
          <w:rFonts w:hint="eastAsia"/>
          <w:color w:val="000000"/>
          <w:sz w:val="28"/>
          <w:szCs w:val="28"/>
        </w:rPr>
        <w:t>/</w:t>
      </w:r>
      <w:r>
        <w:rPr>
          <w:rFonts w:hint="eastAsia"/>
          <w:color w:val="000000"/>
          <w:sz w:val="28"/>
          <w:szCs w:val="28"/>
        </w:rPr>
        <w:t>市</w:t>
      </w:r>
      <w:r>
        <w:rPr>
          <w:rFonts w:hint="eastAsia"/>
          <w:color w:val="000000"/>
          <w:sz w:val="28"/>
          <w:szCs w:val="28"/>
        </w:rPr>
        <w:t>/</w:t>
      </w:r>
      <w:r>
        <w:rPr>
          <w:rFonts w:hint="eastAsia"/>
          <w:color w:val="000000"/>
          <w:sz w:val="28"/>
          <w:szCs w:val="28"/>
        </w:rPr>
        <w:t>省</w:t>
      </w:r>
      <w:r>
        <w:rPr>
          <w:rFonts w:hint="eastAsia"/>
          <w:color w:val="000000"/>
          <w:sz w:val="28"/>
          <w:szCs w:val="28"/>
        </w:rPr>
        <w:t>/</w:t>
      </w:r>
      <w:r>
        <w:rPr>
          <w:rFonts w:hint="eastAsia"/>
          <w:color w:val="000000"/>
          <w:sz w:val="28"/>
          <w:szCs w:val="28"/>
        </w:rPr>
        <w:t>国</w:t>
      </w:r>
      <w:r>
        <w:rPr>
          <w:rFonts w:hint="eastAsia"/>
          <w:color w:val="000000"/>
          <w:sz w:val="28"/>
          <w:szCs w:val="28"/>
        </w:rPr>
        <w:t>)</w:t>
      </w:r>
      <w:r>
        <w:rPr>
          <w:color w:val="000000"/>
          <w:sz w:val="28"/>
          <w:szCs w:val="28"/>
        </w:rPr>
        <w:t>分</w:t>
      </w:r>
    </w:p>
    <w:p w:rsidR="000A2155" w:rsidRDefault="0076744A">
      <w:pPr>
        <w:spacing w:line="560" w:lineRule="exact"/>
        <w:rPr>
          <w:rFonts w:ascii="方正黑体简体" w:eastAsia="方正黑体简体"/>
          <w:sz w:val="32"/>
          <w:szCs w:val="32"/>
        </w:rPr>
      </w:pPr>
      <w:r>
        <w:rPr>
          <w:rFonts w:ascii="方正黑体简体" w:eastAsia="方正黑体简体" w:hint="eastAsia"/>
          <w:sz w:val="32"/>
          <w:szCs w:val="32"/>
        </w:rPr>
        <w:lastRenderedPageBreak/>
        <w:t>过程性材料：</w:t>
      </w:r>
    </w:p>
    <w:p w:rsidR="000A2155" w:rsidRDefault="0076744A">
      <w:pPr>
        <w:rPr>
          <w:rFonts w:ascii="Times New Roman" w:eastAsiaTheme="minorEastAsia" w:hAnsi="Times New Roman"/>
          <w:snapToGrid w:val="0"/>
          <w:color w:val="000000"/>
          <w:w w:val="0"/>
          <w:kern w:val="0"/>
          <w:sz w:val="0"/>
          <w:szCs w:val="0"/>
          <w:u w:color="000000"/>
          <w:shd w:val="clear" w:color="000000" w:fill="000000"/>
        </w:rPr>
      </w:pPr>
      <w:r>
        <w:rPr>
          <w:noProof/>
        </w:rPr>
        <w:drawing>
          <wp:inline distT="0" distB="0" distL="0" distR="0">
            <wp:extent cx="2040255" cy="3916045"/>
            <wp:effectExtent l="19050" t="0" r="0" b="0"/>
            <wp:docPr id="1" name="图片 1" descr="C:\Users\Administrator\Desktop\4.南通大学外国语学院研究生会改革情况\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4.南通大学外国语学院研究生会改革情况\4-5-1.jpg"/>
                    <pic:cNvPicPr>
                      <a:picLocks noChangeAspect="1" noChangeArrowheads="1"/>
                    </pic:cNvPicPr>
                  </pic:nvPicPr>
                  <pic:blipFill>
                    <a:blip r:embed="rId8" cstate="print"/>
                    <a:srcRect/>
                    <a:stretch>
                      <a:fillRect/>
                    </a:stretch>
                  </pic:blipFill>
                  <pic:spPr>
                    <a:xfrm>
                      <a:off x="0" y="0"/>
                      <a:ext cx="2043233" cy="3921582"/>
                    </a:xfrm>
                    <a:prstGeom prst="rect">
                      <a:avLst/>
                    </a:prstGeom>
                    <a:noFill/>
                    <a:ln w="9525">
                      <a:noFill/>
                      <a:miter lim="800000"/>
                      <a:headEnd/>
                      <a:tailEnd/>
                    </a:ln>
                  </pic:spPr>
                </pic:pic>
              </a:graphicData>
            </a:graphic>
          </wp:inline>
        </w:drawing>
      </w:r>
      <w:r>
        <w:rPr>
          <w:noProof/>
        </w:rPr>
        <w:drawing>
          <wp:inline distT="0" distB="0" distL="0" distR="0">
            <wp:extent cx="1901825" cy="3926840"/>
            <wp:effectExtent l="19050" t="0" r="2886" b="0"/>
            <wp:docPr id="2" name="图片 2" descr="C:\Users\Administrator\Desktop\4.南通大学外国语学院研究生会改革情况\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4.南通大学外国语学院研究生会改革情况\4-5-2.jpg"/>
                    <pic:cNvPicPr>
                      <a:picLocks noChangeAspect="1" noChangeArrowheads="1"/>
                    </pic:cNvPicPr>
                  </pic:nvPicPr>
                  <pic:blipFill>
                    <a:blip r:embed="rId9" cstate="print"/>
                    <a:srcRect/>
                    <a:stretch>
                      <a:fillRect/>
                    </a:stretch>
                  </pic:blipFill>
                  <pic:spPr>
                    <a:xfrm>
                      <a:off x="0" y="0"/>
                      <a:ext cx="1903869" cy="3930811"/>
                    </a:xfrm>
                    <a:prstGeom prst="rect">
                      <a:avLst/>
                    </a:prstGeom>
                    <a:noFill/>
                    <a:ln w="9525">
                      <a:noFill/>
                      <a:miter lim="800000"/>
                      <a:headEnd/>
                      <a:tailEnd/>
                    </a:ln>
                  </pic:spPr>
                </pic:pic>
              </a:graphicData>
            </a:graphic>
          </wp:inline>
        </w:drawing>
      </w:r>
    </w:p>
    <w:p w:rsidR="000A2155" w:rsidRDefault="0076744A">
      <w:pPr>
        <w:rPr>
          <w:rFonts w:eastAsiaTheme="minorEastAsia"/>
        </w:rPr>
      </w:pPr>
      <w:r>
        <w:rPr>
          <w:rFonts w:eastAsiaTheme="minorEastAsia"/>
          <w:noProof/>
        </w:rPr>
        <w:drawing>
          <wp:inline distT="0" distB="0" distL="0" distR="0">
            <wp:extent cx="5274310" cy="3775075"/>
            <wp:effectExtent l="19050" t="0" r="2540" b="0"/>
            <wp:docPr id="3" name="图片 3" descr="C:\Users\Administrator\Desktop\4.南通大学外国语学院研究生会改革情况\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4.南通大学外国语学院研究生会改革情况\4-5-3.jpg"/>
                    <pic:cNvPicPr>
                      <a:picLocks noChangeAspect="1" noChangeArrowheads="1"/>
                    </pic:cNvPicPr>
                  </pic:nvPicPr>
                  <pic:blipFill>
                    <a:blip r:embed="rId10"/>
                    <a:srcRect/>
                    <a:stretch>
                      <a:fillRect/>
                    </a:stretch>
                  </pic:blipFill>
                  <pic:spPr>
                    <a:xfrm>
                      <a:off x="0" y="0"/>
                      <a:ext cx="5274310" cy="3775476"/>
                    </a:xfrm>
                    <a:prstGeom prst="rect">
                      <a:avLst/>
                    </a:prstGeom>
                    <a:noFill/>
                    <a:ln w="9525">
                      <a:noFill/>
                      <a:miter lim="800000"/>
                      <a:headEnd/>
                      <a:tailEnd/>
                    </a:ln>
                  </pic:spPr>
                </pic:pic>
              </a:graphicData>
            </a:graphic>
          </wp:inline>
        </w:drawing>
      </w:r>
    </w:p>
    <w:p w:rsidR="000A2155" w:rsidRDefault="000A2155">
      <w:pPr>
        <w:rPr>
          <w:rFonts w:eastAsiaTheme="minorEastAsia"/>
        </w:rPr>
      </w:pPr>
    </w:p>
    <w:p w:rsidR="000A2155" w:rsidRDefault="0076744A">
      <w:pPr>
        <w:spacing w:line="560" w:lineRule="exact"/>
        <w:ind w:firstLineChars="200" w:firstLine="420"/>
        <w:rPr>
          <w:rFonts w:eastAsiaTheme="minorEastAsia"/>
        </w:rPr>
      </w:pPr>
      <w:r>
        <w:rPr>
          <w:rFonts w:eastAsiaTheme="minorEastAsia"/>
        </w:rPr>
        <w:tab/>
      </w:r>
    </w:p>
    <w:p w:rsidR="000A2155" w:rsidRDefault="0076744A">
      <w:pPr>
        <w:spacing w:line="560" w:lineRule="exact"/>
        <w:ind w:firstLineChars="200" w:firstLine="640"/>
        <w:rPr>
          <w:rFonts w:asciiTheme="minorEastAsia" w:eastAsiaTheme="minorEastAsia" w:hAnsiTheme="minorEastAsia"/>
          <w:b/>
          <w:sz w:val="32"/>
          <w:szCs w:val="32"/>
        </w:rPr>
      </w:pPr>
      <w:r>
        <w:rPr>
          <w:rFonts w:ascii="方正黑体简体" w:eastAsia="方正黑体简体" w:hint="eastAsia"/>
          <w:sz w:val="32"/>
          <w:szCs w:val="32"/>
        </w:rPr>
        <w:lastRenderedPageBreak/>
        <w:t>六、</w:t>
      </w:r>
      <w:r>
        <w:rPr>
          <w:rFonts w:asciiTheme="minorEastAsia" w:eastAsiaTheme="minorEastAsia" w:hAnsiTheme="minorEastAsia" w:hint="eastAsia"/>
          <w:b/>
          <w:sz w:val="32"/>
          <w:szCs w:val="32"/>
        </w:rPr>
        <w:t>党组织定期听取研究生会组织工作汇报，研究决定重大事项</w:t>
      </w:r>
    </w:p>
    <w:p w:rsidR="000A2155" w:rsidRDefault="0076744A">
      <w:pPr>
        <w:spacing w:line="560" w:lineRule="exact"/>
        <w:ind w:firstLineChars="200" w:firstLine="643"/>
        <w:rPr>
          <w:rFonts w:asciiTheme="minorEastAsia" w:eastAsiaTheme="minorEastAsia" w:hAnsiTheme="minorEastAsia"/>
          <w:b/>
          <w:color w:val="FF0000"/>
          <w:sz w:val="32"/>
          <w:szCs w:val="32"/>
        </w:rPr>
      </w:pPr>
      <w:r>
        <w:rPr>
          <w:rFonts w:asciiTheme="minorEastAsia" w:eastAsiaTheme="minorEastAsia" w:hAnsiTheme="minorEastAsia" w:hint="eastAsia"/>
          <w:b/>
          <w:sz w:val="32"/>
          <w:szCs w:val="32"/>
        </w:rPr>
        <w:t>（二级研究生会组织向党组织汇报工作的会议纪要或汇报材料）</w:t>
      </w:r>
    </w:p>
    <w:p w:rsidR="000A2155" w:rsidRDefault="0076744A">
      <w:pPr>
        <w:pStyle w:val="a6"/>
        <w:ind w:firstLineChars="200" w:firstLine="560"/>
        <w:rPr>
          <w:color w:val="000000"/>
          <w:sz w:val="28"/>
          <w:szCs w:val="28"/>
        </w:rPr>
      </w:pPr>
      <w:r>
        <w:rPr>
          <w:rFonts w:hint="eastAsia"/>
          <w:color w:val="000000"/>
          <w:sz w:val="28"/>
          <w:szCs w:val="28"/>
        </w:rPr>
        <w:t>尊敬</w:t>
      </w:r>
      <w:r>
        <w:rPr>
          <w:rFonts w:hint="eastAsia"/>
          <w:color w:val="000000"/>
          <w:sz w:val="28"/>
          <w:szCs w:val="28"/>
        </w:rPr>
        <w:t>的学院党委</w:t>
      </w:r>
      <w:r>
        <w:rPr>
          <w:rFonts w:hint="eastAsia"/>
          <w:color w:val="000000"/>
          <w:sz w:val="28"/>
          <w:szCs w:val="28"/>
        </w:rPr>
        <w:t>：</w:t>
      </w:r>
    </w:p>
    <w:p w:rsidR="000A2155" w:rsidRDefault="0076744A">
      <w:pPr>
        <w:pStyle w:val="a6"/>
        <w:ind w:firstLineChars="200" w:firstLine="560"/>
        <w:rPr>
          <w:color w:val="000000"/>
          <w:sz w:val="28"/>
          <w:szCs w:val="28"/>
        </w:rPr>
      </w:pPr>
      <w:r>
        <w:rPr>
          <w:rFonts w:hint="eastAsia"/>
          <w:color w:val="000000"/>
          <w:sz w:val="28"/>
          <w:szCs w:val="28"/>
        </w:rPr>
        <w:t>南通大学外国语学院研究生会在辅导员庄小龙老师的指导下积极开展工作。现将成立近一年来的工作情况做以下总结并向组织汇报：</w:t>
      </w:r>
    </w:p>
    <w:p w:rsidR="000A2155" w:rsidRDefault="0076744A">
      <w:pPr>
        <w:pStyle w:val="a6"/>
        <w:ind w:firstLineChars="200" w:firstLine="560"/>
        <w:rPr>
          <w:color w:val="000000"/>
          <w:sz w:val="28"/>
          <w:szCs w:val="28"/>
        </w:rPr>
      </w:pPr>
      <w:r>
        <w:rPr>
          <w:rFonts w:hint="eastAsia"/>
          <w:color w:val="000000"/>
          <w:sz w:val="28"/>
          <w:szCs w:val="28"/>
        </w:rPr>
        <w:t>为了能够更好地开展工作，我们认真地分析了研究生的特点。同本科生相比主要有以下几点：</w:t>
      </w:r>
    </w:p>
    <w:p w:rsidR="000A2155" w:rsidRDefault="0076744A">
      <w:pPr>
        <w:pStyle w:val="a6"/>
        <w:numPr>
          <w:ilvl w:val="0"/>
          <w:numId w:val="2"/>
        </w:numPr>
        <w:ind w:firstLineChars="200" w:firstLine="560"/>
        <w:rPr>
          <w:color w:val="000000"/>
          <w:sz w:val="28"/>
          <w:szCs w:val="28"/>
        </w:rPr>
      </w:pPr>
      <w:r>
        <w:rPr>
          <w:rFonts w:hint="eastAsia"/>
          <w:color w:val="000000"/>
          <w:sz w:val="28"/>
          <w:szCs w:val="28"/>
        </w:rPr>
        <w:t>自主性、独立性较强；</w:t>
      </w:r>
    </w:p>
    <w:p w:rsidR="000A2155" w:rsidRDefault="0076744A">
      <w:pPr>
        <w:pStyle w:val="a6"/>
        <w:numPr>
          <w:ilvl w:val="0"/>
          <w:numId w:val="2"/>
        </w:numPr>
        <w:ind w:firstLineChars="200" w:firstLine="560"/>
        <w:rPr>
          <w:color w:val="000000"/>
          <w:sz w:val="28"/>
          <w:szCs w:val="28"/>
        </w:rPr>
      </w:pPr>
      <w:r>
        <w:rPr>
          <w:rFonts w:hint="eastAsia"/>
          <w:color w:val="000000"/>
          <w:sz w:val="28"/>
          <w:szCs w:val="28"/>
        </w:rPr>
        <w:t>思想较为成熟；</w:t>
      </w:r>
    </w:p>
    <w:p w:rsidR="000A2155" w:rsidRDefault="0076744A">
      <w:pPr>
        <w:pStyle w:val="a6"/>
        <w:numPr>
          <w:ilvl w:val="0"/>
          <w:numId w:val="2"/>
        </w:numPr>
        <w:ind w:firstLineChars="200" w:firstLine="560"/>
        <w:rPr>
          <w:color w:val="000000"/>
          <w:sz w:val="28"/>
          <w:szCs w:val="28"/>
        </w:rPr>
      </w:pPr>
      <w:r>
        <w:rPr>
          <w:rFonts w:hint="eastAsia"/>
          <w:color w:val="000000"/>
          <w:sz w:val="28"/>
          <w:szCs w:val="28"/>
        </w:rPr>
        <w:t>人际交往沟通能力较强；</w:t>
      </w:r>
    </w:p>
    <w:p w:rsidR="000A2155" w:rsidRDefault="0076744A">
      <w:pPr>
        <w:jc w:val="left"/>
        <w:rPr>
          <w:rFonts w:ascii="宋体" w:hAnsi="宋体" w:cs="仿宋"/>
          <w:b/>
          <w:bCs/>
          <w:sz w:val="28"/>
          <w:szCs w:val="28"/>
        </w:rPr>
      </w:pPr>
      <w:r>
        <w:rPr>
          <w:rFonts w:ascii="宋体" w:hAnsi="宋体" w:cs="仿宋" w:hint="eastAsia"/>
          <w:b/>
          <w:bCs/>
          <w:sz w:val="28"/>
          <w:szCs w:val="28"/>
        </w:rPr>
        <w:t>一、厚植爱国主义情怀，聚焦思想引领铸魂育人</w:t>
      </w:r>
    </w:p>
    <w:p w:rsidR="000A2155" w:rsidRDefault="0076744A">
      <w:pPr>
        <w:ind w:firstLineChars="200" w:firstLine="560"/>
        <w:rPr>
          <w:rFonts w:ascii="宋体" w:hAnsi="宋体" w:cs="仿宋"/>
          <w:color w:val="000000" w:themeColor="text1"/>
          <w:sz w:val="28"/>
          <w:szCs w:val="28"/>
        </w:rPr>
      </w:pPr>
      <w:r>
        <w:rPr>
          <w:rFonts w:ascii="宋体" w:hAnsi="宋体" w:cs="仿宋" w:hint="eastAsia"/>
          <w:color w:val="000000" w:themeColor="text1"/>
          <w:sz w:val="28"/>
          <w:szCs w:val="28"/>
        </w:rPr>
        <w:t>2022</w:t>
      </w:r>
      <w:r>
        <w:rPr>
          <w:rFonts w:ascii="宋体" w:hAnsi="宋体" w:cs="仿宋" w:hint="eastAsia"/>
          <w:color w:val="000000" w:themeColor="text1"/>
          <w:sz w:val="28"/>
          <w:szCs w:val="28"/>
        </w:rPr>
        <w:t>年，是不平凡的一年</w:t>
      </w:r>
      <w:r>
        <w:rPr>
          <w:rFonts w:ascii="宋体" w:hAnsi="宋体" w:cs="仿宋" w:hint="eastAsia"/>
          <w:color w:val="000000" w:themeColor="text1"/>
          <w:sz w:val="28"/>
          <w:szCs w:val="28"/>
        </w:rPr>
        <w:t>，</w:t>
      </w:r>
      <w:r>
        <w:rPr>
          <w:rFonts w:ascii="宋体" w:hAnsi="宋体" w:cs="仿宋" w:hint="eastAsia"/>
          <w:color w:val="000000" w:themeColor="text1"/>
          <w:sz w:val="28"/>
          <w:szCs w:val="28"/>
        </w:rPr>
        <w:t>我们迎来了党的二十大。二十大的胜利召开为我们指明了前进的方向，我们有信心在实际学习和工作中，继续认真切实地为中国式现代化努力奋斗，继往开来，与时俱进，全面建设小康社会，加快推进社会主义现代化，为开创中国特色社会主义事业新局面而奋斗！外国语学院研究生会紧紧围绕立德树人根本任务，充分发挥舆论阵地的宣传作用，响应校级研究生会组织的号召，开展</w:t>
      </w:r>
      <w:r>
        <w:rPr>
          <w:rFonts w:ascii="宋体" w:hAnsi="宋体" w:cs="仿宋" w:hint="eastAsia"/>
          <w:color w:val="000000" w:themeColor="text1"/>
          <w:sz w:val="28"/>
          <w:szCs w:val="28"/>
        </w:rPr>
        <w:t xml:space="preserve"> </w:t>
      </w:r>
      <w:r>
        <w:rPr>
          <w:rFonts w:ascii="宋体" w:hAnsi="宋体" w:cs="仿宋" w:hint="eastAsia"/>
          <w:color w:val="000000" w:themeColor="text1"/>
          <w:sz w:val="28"/>
          <w:szCs w:val="28"/>
        </w:rPr>
        <w:t>“青年大学习，宣讲交流进校园”的二十大主要内容及精神传</w:t>
      </w:r>
      <w:r>
        <w:rPr>
          <w:rFonts w:ascii="宋体" w:hAnsi="宋体" w:cs="仿宋" w:hint="eastAsia"/>
          <w:color w:val="000000" w:themeColor="text1"/>
          <w:sz w:val="28"/>
          <w:szCs w:val="28"/>
        </w:rPr>
        <w:lastRenderedPageBreak/>
        <w:t>达活动。多次对科研突出、积极投身志愿服务等方面的优秀研究生进行宣传报道，引导研究生群体坚持理想、砥砺奋斗。另外，外国语学院研究生会重视研究生社会实践和志愿服务活动，广泛宣传和动员，招募在读研究生志愿者前往青海省海南州进行</w:t>
      </w:r>
      <w:r>
        <w:rPr>
          <w:rFonts w:ascii="宋体" w:hAnsi="宋体" w:cs="仿宋" w:hint="eastAsia"/>
          <w:color w:val="000000" w:themeColor="text1"/>
          <w:sz w:val="28"/>
          <w:szCs w:val="28"/>
        </w:rPr>
        <w:t>支教工作</w:t>
      </w:r>
      <w:r>
        <w:rPr>
          <w:rFonts w:ascii="宋体" w:hAnsi="宋体" w:cs="仿宋" w:hint="eastAsia"/>
          <w:color w:val="000000" w:themeColor="text1"/>
          <w:sz w:val="28"/>
          <w:szCs w:val="28"/>
        </w:rPr>
        <w:t>，并利用视频、</w:t>
      </w:r>
      <w:proofErr w:type="gramStart"/>
      <w:r>
        <w:rPr>
          <w:rFonts w:ascii="宋体" w:hAnsi="宋体" w:cs="仿宋" w:hint="eastAsia"/>
          <w:color w:val="000000" w:themeColor="text1"/>
          <w:sz w:val="28"/>
          <w:szCs w:val="28"/>
        </w:rPr>
        <w:t>微信推文</w:t>
      </w:r>
      <w:proofErr w:type="gramEnd"/>
      <w:r>
        <w:rPr>
          <w:rFonts w:ascii="宋体" w:hAnsi="宋体" w:cs="仿宋" w:hint="eastAsia"/>
          <w:color w:val="000000" w:themeColor="text1"/>
          <w:sz w:val="28"/>
          <w:szCs w:val="28"/>
        </w:rPr>
        <w:t>等方式推送支教故事、志愿者感悟等，积极响应学校鼓励研究生到西部去、到基层去、到祖国和人民最需要的地方去的实践育人政策。</w:t>
      </w:r>
    </w:p>
    <w:p w:rsidR="000A2155" w:rsidRDefault="0076744A">
      <w:pPr>
        <w:jc w:val="left"/>
        <w:rPr>
          <w:rFonts w:ascii="宋体" w:hAnsi="宋体" w:cs="仿宋"/>
          <w:b/>
          <w:bCs/>
          <w:sz w:val="28"/>
          <w:szCs w:val="28"/>
        </w:rPr>
      </w:pPr>
      <w:r>
        <w:rPr>
          <w:rFonts w:ascii="宋体" w:hAnsi="宋体" w:cs="仿宋" w:hint="eastAsia"/>
          <w:b/>
          <w:bCs/>
          <w:sz w:val="28"/>
          <w:szCs w:val="28"/>
        </w:rPr>
        <w:t>二、</w:t>
      </w:r>
      <w:proofErr w:type="gramStart"/>
      <w:r>
        <w:rPr>
          <w:rFonts w:ascii="宋体" w:hAnsi="宋体" w:cs="仿宋" w:hint="eastAsia"/>
          <w:b/>
          <w:bCs/>
          <w:sz w:val="28"/>
          <w:szCs w:val="28"/>
        </w:rPr>
        <w:t>厚培文化</w:t>
      </w:r>
      <w:proofErr w:type="gramEnd"/>
      <w:r>
        <w:rPr>
          <w:rFonts w:ascii="宋体" w:hAnsi="宋体" w:cs="仿宋" w:hint="eastAsia"/>
          <w:b/>
          <w:bCs/>
          <w:sz w:val="28"/>
          <w:szCs w:val="28"/>
        </w:rPr>
        <w:t>土壤，搭建研究生全面成长平台</w:t>
      </w:r>
    </w:p>
    <w:p w:rsidR="000A2155" w:rsidRDefault="0076744A">
      <w:pPr>
        <w:ind w:firstLineChars="200" w:firstLine="560"/>
        <w:rPr>
          <w:rFonts w:ascii="宋体" w:hAnsi="宋体" w:cs="仿宋"/>
          <w:color w:val="000000" w:themeColor="text1"/>
          <w:sz w:val="28"/>
          <w:szCs w:val="28"/>
        </w:rPr>
      </w:pPr>
      <w:r>
        <w:rPr>
          <w:rFonts w:ascii="宋体" w:hAnsi="宋体" w:cs="仿宋" w:hint="eastAsia"/>
          <w:color w:val="000000" w:themeColor="text1"/>
          <w:sz w:val="28"/>
          <w:szCs w:val="28"/>
        </w:rPr>
        <w:t>外国语学院研究生会一直致力于营造诚信、严谨的学</w:t>
      </w:r>
      <w:r>
        <w:rPr>
          <w:rFonts w:ascii="宋体" w:hAnsi="宋体" w:cs="仿宋" w:hint="eastAsia"/>
          <w:color w:val="000000" w:themeColor="text1"/>
          <w:sz w:val="28"/>
          <w:szCs w:val="28"/>
        </w:rPr>
        <w:t>术氛围，成功举办研究生学术论坛系列活动，引导研究生们加强学习锻炼，坚持立德为先、诚信为本，坚决抵制弄虚作假、浮躁浮夸、侵占他人成果等学术不端行为；组织开展主题教育活动，邀请国内学术贡献突出的学者教授开展讲坛、分享经验，碰撞思维的火花，促进不同学科之间的学习和交流；承办“江苏省外国文学年会”、“全国语言学与符号学研讨会”，鼓励广大研究生在实验中以艺术视角打造“求真、求精、求美”的科学学术体验，促进全省研究生之间的学术交流合作；并在校内发起“研究生英语演讲比赛”“英文电影配音比赛”等系列学术比赛活动等，为我校研</w:t>
      </w:r>
      <w:r>
        <w:rPr>
          <w:rFonts w:ascii="宋体" w:hAnsi="宋体" w:cs="仿宋" w:hint="eastAsia"/>
          <w:color w:val="000000" w:themeColor="text1"/>
          <w:sz w:val="28"/>
          <w:szCs w:val="28"/>
        </w:rPr>
        <w:t>究生创新精神和实践能力的培养助力。</w:t>
      </w:r>
    </w:p>
    <w:p w:rsidR="000A2155" w:rsidRDefault="0076744A">
      <w:pPr>
        <w:ind w:firstLineChars="200" w:firstLine="560"/>
        <w:rPr>
          <w:rFonts w:ascii="宋体" w:hAnsi="宋体" w:cs="仿宋"/>
          <w:color w:val="000000" w:themeColor="text1"/>
          <w:sz w:val="28"/>
          <w:szCs w:val="28"/>
        </w:rPr>
      </w:pPr>
      <w:r>
        <w:rPr>
          <w:rFonts w:ascii="宋体" w:hAnsi="宋体" w:cs="仿宋" w:hint="eastAsia"/>
          <w:color w:val="000000" w:themeColor="text1"/>
          <w:sz w:val="28"/>
          <w:szCs w:val="28"/>
        </w:rPr>
        <w:t>结合美丽中国、中国梦等主题，营造了健康向上的校园文化氛围，充分发挥优秀文化在构建和谐校园方面的积极作用。落实全国教育大会“树立健康第一的教育理念”的号召，积极引导研究生树立“健康体育”意识，引导同学走出</w:t>
      </w:r>
      <w:r>
        <w:rPr>
          <w:rFonts w:ascii="宋体" w:hAnsi="宋体" w:cs="仿宋" w:hint="eastAsia"/>
          <w:color w:val="000000" w:themeColor="text1"/>
          <w:sz w:val="28"/>
          <w:szCs w:val="28"/>
        </w:rPr>
        <w:t>教室</w:t>
      </w:r>
      <w:r>
        <w:rPr>
          <w:rFonts w:ascii="宋体" w:hAnsi="宋体" w:cs="仿宋" w:hint="eastAsia"/>
          <w:color w:val="000000" w:themeColor="text1"/>
          <w:sz w:val="28"/>
          <w:szCs w:val="28"/>
        </w:rPr>
        <w:t>，走向操场，走向户外。</w:t>
      </w:r>
    </w:p>
    <w:p w:rsidR="000A2155" w:rsidRDefault="0076744A">
      <w:pPr>
        <w:ind w:firstLineChars="200" w:firstLine="560"/>
        <w:rPr>
          <w:rFonts w:ascii="宋体" w:hAnsi="宋体" w:cs="仿宋"/>
          <w:sz w:val="28"/>
          <w:szCs w:val="28"/>
        </w:rPr>
      </w:pPr>
      <w:r>
        <w:rPr>
          <w:rFonts w:ascii="宋体" w:hAnsi="宋体" w:cs="仿宋" w:hint="eastAsia"/>
          <w:sz w:val="28"/>
          <w:szCs w:val="28"/>
        </w:rPr>
        <w:lastRenderedPageBreak/>
        <w:t>新生报到期间</w:t>
      </w:r>
      <w:r>
        <w:rPr>
          <w:rFonts w:ascii="宋体" w:hAnsi="宋体" w:cs="仿宋" w:hint="eastAsia"/>
          <w:sz w:val="28"/>
          <w:szCs w:val="28"/>
        </w:rPr>
        <w:t>组织</w:t>
      </w:r>
      <w:r>
        <w:rPr>
          <w:rFonts w:ascii="宋体" w:hAnsi="宋体" w:cs="仿宋" w:hint="eastAsia"/>
          <w:sz w:val="28"/>
          <w:szCs w:val="28"/>
        </w:rPr>
        <w:t>“百灵鸽”</w:t>
      </w:r>
      <w:r>
        <w:rPr>
          <w:rFonts w:ascii="宋体" w:hAnsi="宋体" w:cs="仿宋" w:hint="eastAsia"/>
          <w:sz w:val="28"/>
          <w:szCs w:val="28"/>
        </w:rPr>
        <w:t>双语志愿者服务队的志愿者们</w:t>
      </w:r>
      <w:r>
        <w:rPr>
          <w:rFonts w:ascii="宋体" w:hAnsi="宋体" w:cs="仿宋" w:hint="eastAsia"/>
          <w:sz w:val="28"/>
          <w:szCs w:val="28"/>
        </w:rPr>
        <w:t>在研究生院和院团委的指导下全方位开展迎新工作，研究生会成员全体出动，奋战在服务新生的第一线，从南通各大站点迎接新生到校园，并进行全方位的校园安全教育，解决新生及家长的实际困难，保障了新生的顺利入</w:t>
      </w:r>
      <w:r>
        <w:rPr>
          <w:rFonts w:ascii="宋体" w:hAnsi="宋体" w:cs="仿宋" w:hint="eastAsia"/>
          <w:sz w:val="28"/>
          <w:szCs w:val="28"/>
        </w:rPr>
        <w:t>学。稳步开展大学生暑期社会实践，组织研究生奔赴祖国各地，在实践中了解社会、服务社会，把论文写在祖国大地上。</w:t>
      </w:r>
    </w:p>
    <w:p w:rsidR="000A2155" w:rsidRDefault="0076744A">
      <w:pPr>
        <w:jc w:val="left"/>
        <w:rPr>
          <w:rFonts w:ascii="宋体" w:hAnsi="宋体" w:cs="仿宋"/>
          <w:b/>
          <w:sz w:val="28"/>
          <w:szCs w:val="28"/>
        </w:rPr>
      </w:pPr>
      <w:r>
        <w:rPr>
          <w:rFonts w:ascii="宋体" w:hAnsi="宋体" w:cs="仿宋" w:hint="eastAsia"/>
          <w:b/>
          <w:sz w:val="28"/>
          <w:szCs w:val="28"/>
        </w:rPr>
        <w:t>三、夯实工作建设，打造高质高效研究生会</w:t>
      </w:r>
    </w:p>
    <w:p w:rsidR="000A2155" w:rsidRDefault="0076744A">
      <w:pPr>
        <w:ind w:firstLineChars="250" w:firstLine="700"/>
        <w:rPr>
          <w:rFonts w:ascii="宋体" w:hAnsi="宋体" w:cs="仿宋"/>
          <w:sz w:val="28"/>
          <w:szCs w:val="28"/>
        </w:rPr>
      </w:pPr>
      <w:r>
        <w:rPr>
          <w:rFonts w:ascii="宋体" w:hAnsi="宋体" w:cs="仿宋" w:hint="eastAsia"/>
          <w:sz w:val="28"/>
          <w:szCs w:val="28"/>
        </w:rPr>
        <w:t>积极响应共青团中央、教育部、全国学联关于学生会组织改革要求，贯彻落实《关于推动高校学生会（研究生会）深化改革的若干意见》，制定出台我校研究生会改革实施方案，在以往工作基础上，不断改进创新，提高工作能力和水平。改革运行机制，实行“主席团</w:t>
      </w:r>
      <w:r>
        <w:rPr>
          <w:rFonts w:ascii="宋体" w:hAnsi="宋体" w:cs="仿宋" w:hint="eastAsia"/>
          <w:sz w:val="28"/>
          <w:szCs w:val="28"/>
        </w:rPr>
        <w:t>+5</w:t>
      </w:r>
      <w:r>
        <w:rPr>
          <w:rFonts w:ascii="宋体" w:hAnsi="宋体" w:cs="仿宋" w:hint="eastAsia"/>
          <w:sz w:val="28"/>
          <w:szCs w:val="28"/>
        </w:rPr>
        <w:t>个工作部门”的模式，坚持精简原则，院研究生会成员始终不超</w:t>
      </w:r>
      <w:bookmarkStart w:id="0" w:name="_GoBack"/>
      <w:r>
        <w:rPr>
          <w:rFonts w:ascii="宋体" w:hAnsi="宋体" w:cs="仿宋" w:hint="eastAsia"/>
          <w:sz w:val="28"/>
          <w:szCs w:val="28"/>
        </w:rPr>
        <w:t>过</w:t>
      </w:r>
      <w:r>
        <w:rPr>
          <w:rFonts w:ascii="宋体" w:hAnsi="宋体" w:cs="仿宋" w:hint="eastAsia"/>
          <w:sz w:val="28"/>
          <w:szCs w:val="28"/>
        </w:rPr>
        <w:t>12</w:t>
      </w:r>
      <w:r>
        <w:rPr>
          <w:rFonts w:ascii="宋体" w:hAnsi="宋体" w:cs="仿宋" w:hint="eastAsia"/>
          <w:sz w:val="28"/>
          <w:szCs w:val="28"/>
        </w:rPr>
        <w:t>人</w:t>
      </w:r>
      <w:bookmarkEnd w:id="0"/>
      <w:r>
        <w:rPr>
          <w:rFonts w:ascii="宋体" w:hAnsi="宋体" w:cs="仿宋" w:hint="eastAsia"/>
          <w:sz w:val="28"/>
          <w:szCs w:val="28"/>
        </w:rPr>
        <w:t>；广泛吸纳普通同学共同参与研究生会组织工作；组织建立健全各项规</w:t>
      </w:r>
      <w:r>
        <w:rPr>
          <w:rFonts w:ascii="宋体" w:hAnsi="宋体" w:cs="仿宋" w:hint="eastAsia"/>
          <w:sz w:val="28"/>
          <w:szCs w:val="28"/>
        </w:rPr>
        <w:t>章制度、工作事务的公开制度，进一步完善广大同学参与、监督和评议的体制；建立健全学生干部选拔制度，主要学生干部候选人必须符合政治合格、学习优秀、品德良好、作风过硬、群众基础好等标准，选拔面向广大同学，做到来源广泛、公开透明、公平竞争。自改革以来外国语学院研究生会成员政治面貌均为党员或团员。</w:t>
      </w:r>
    </w:p>
    <w:p w:rsidR="000A2155" w:rsidRDefault="0076744A">
      <w:pPr>
        <w:ind w:firstLineChars="200" w:firstLine="560"/>
        <w:rPr>
          <w:rFonts w:ascii="宋体" w:hAnsi="宋体" w:cs="仿宋"/>
          <w:sz w:val="28"/>
          <w:szCs w:val="28"/>
        </w:rPr>
      </w:pPr>
      <w:r>
        <w:rPr>
          <w:rFonts w:ascii="宋体" w:hAnsi="宋体" w:cs="仿宋" w:hint="eastAsia"/>
          <w:sz w:val="28"/>
          <w:szCs w:val="28"/>
        </w:rPr>
        <w:t>从严治会，制度先行。外国语学院研究生会的制度建设在组织改革中获得了实质性进展。为了更好地落实党委对院研究生会的领导，从研究生会主要学生干部遴选</w:t>
      </w:r>
      <w:proofErr w:type="gramStart"/>
      <w:r>
        <w:rPr>
          <w:rFonts w:ascii="宋体" w:hAnsi="宋体" w:cs="仿宋" w:hint="eastAsia"/>
          <w:sz w:val="28"/>
          <w:szCs w:val="28"/>
        </w:rPr>
        <w:t>到总结</w:t>
      </w:r>
      <w:proofErr w:type="gramEnd"/>
      <w:r>
        <w:rPr>
          <w:rFonts w:ascii="宋体" w:hAnsi="宋体" w:cs="仿宋" w:hint="eastAsia"/>
          <w:sz w:val="28"/>
          <w:szCs w:val="28"/>
        </w:rPr>
        <w:t>反思研究生会整体工作，各项工作都在院党委的领导和院团委的指导下稳步推进。不</w:t>
      </w:r>
      <w:r>
        <w:rPr>
          <w:rFonts w:ascii="宋体" w:hAnsi="宋体" w:cs="仿宋" w:hint="eastAsia"/>
          <w:sz w:val="28"/>
          <w:szCs w:val="28"/>
        </w:rPr>
        <w:t>断深入实施以研</w:t>
      </w:r>
      <w:r>
        <w:rPr>
          <w:rFonts w:ascii="宋体" w:hAnsi="宋体" w:cs="仿宋" w:hint="eastAsia"/>
          <w:sz w:val="28"/>
          <w:szCs w:val="28"/>
        </w:rPr>
        <w:lastRenderedPageBreak/>
        <w:t>究生会述职大会为主要形式的考评制度，加强建设考评机制，完善人才培养机制、用人机制和人才选拔机制，促进了研究生会工作公开化、透明化、规范化。</w:t>
      </w:r>
    </w:p>
    <w:p w:rsidR="000A2155" w:rsidRDefault="000A2155">
      <w:pPr>
        <w:ind w:right="140"/>
        <w:jc w:val="right"/>
        <w:rPr>
          <w:rFonts w:ascii="仿宋" w:eastAsia="仿宋" w:hAnsi="仿宋" w:cs="仿宋"/>
          <w:sz w:val="28"/>
          <w:szCs w:val="28"/>
        </w:rPr>
      </w:pPr>
    </w:p>
    <w:p w:rsidR="000A2155" w:rsidRDefault="0076744A">
      <w:pPr>
        <w:pStyle w:val="a7"/>
        <w:ind w:left="360" w:right="140" w:firstLineChars="0" w:firstLine="0"/>
        <w:jc w:val="right"/>
        <w:rPr>
          <w:rFonts w:ascii="宋体" w:hAnsi="宋体" w:cs="仿宋"/>
          <w:sz w:val="28"/>
          <w:szCs w:val="28"/>
        </w:rPr>
      </w:pPr>
      <w:r>
        <w:rPr>
          <w:rFonts w:ascii="宋体" w:hAnsi="宋体" w:cs="仿宋" w:hint="eastAsia"/>
          <w:sz w:val="28"/>
          <w:szCs w:val="28"/>
        </w:rPr>
        <w:t>南通大学外国语学院研究生会</w:t>
      </w:r>
    </w:p>
    <w:p w:rsidR="000A2155" w:rsidRDefault="0076744A">
      <w:pPr>
        <w:pStyle w:val="a7"/>
        <w:ind w:left="360" w:right="140" w:firstLineChars="0" w:firstLine="0"/>
        <w:jc w:val="right"/>
        <w:rPr>
          <w:rFonts w:ascii="宋体" w:hAnsi="宋体" w:cs="仿宋"/>
          <w:sz w:val="28"/>
          <w:szCs w:val="28"/>
        </w:rPr>
      </w:pPr>
      <w:r>
        <w:rPr>
          <w:rFonts w:ascii="宋体" w:hAnsi="宋体" w:cs="仿宋" w:hint="eastAsia"/>
          <w:sz w:val="28"/>
          <w:szCs w:val="28"/>
        </w:rPr>
        <w:t>2022</w:t>
      </w:r>
      <w:r>
        <w:rPr>
          <w:rFonts w:ascii="宋体" w:hAnsi="宋体" w:cs="仿宋" w:hint="eastAsia"/>
          <w:sz w:val="28"/>
          <w:szCs w:val="28"/>
        </w:rPr>
        <w:t>年</w:t>
      </w:r>
      <w:r>
        <w:rPr>
          <w:rFonts w:ascii="宋体" w:hAnsi="宋体" w:cs="仿宋" w:hint="eastAsia"/>
          <w:sz w:val="28"/>
          <w:szCs w:val="28"/>
        </w:rPr>
        <w:t>12</w:t>
      </w:r>
      <w:r>
        <w:rPr>
          <w:rFonts w:ascii="宋体" w:hAnsi="宋体" w:cs="仿宋" w:hint="eastAsia"/>
          <w:sz w:val="28"/>
          <w:szCs w:val="28"/>
        </w:rPr>
        <w:t>月</w:t>
      </w:r>
    </w:p>
    <w:p w:rsidR="000A2155" w:rsidRDefault="000A2155">
      <w:pPr>
        <w:pStyle w:val="a6"/>
        <w:ind w:firstLineChars="200" w:firstLine="480"/>
      </w:pPr>
    </w:p>
    <w:p w:rsidR="000A2155" w:rsidRDefault="000A2155">
      <w:pPr>
        <w:tabs>
          <w:tab w:val="left" w:pos="1367"/>
        </w:tabs>
        <w:rPr>
          <w:rFonts w:eastAsiaTheme="minorEastAsia"/>
        </w:rPr>
      </w:pPr>
    </w:p>
    <w:sectPr w:rsidR="000A2155" w:rsidSect="000A21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楷体简体">
    <w:altName w:val="宋体"/>
    <w:charset w:val="86"/>
    <w:family w:val="script"/>
    <w:pitch w:val="default"/>
    <w:sig w:usb0="00000000" w:usb1="00000000" w:usb2="00000000" w:usb3="00000000" w:csb0="00040000" w:csb1="00000000"/>
  </w:font>
  <w:font w:name="方正黑体简体">
    <w:altName w:val="微软雅黑"/>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5BAFCBB"/>
    <w:multiLevelType w:val="singleLevel"/>
    <w:tmpl w:val="F5BAFCBB"/>
    <w:lvl w:ilvl="0">
      <w:start w:val="14"/>
      <w:numFmt w:val="decimal"/>
      <w:suff w:val="space"/>
      <w:lvlText w:val="%1."/>
      <w:lvlJc w:val="left"/>
    </w:lvl>
  </w:abstractNum>
  <w:abstractNum w:abstractNumId="1">
    <w:nsid w:val="4056530B"/>
    <w:multiLevelType w:val="multilevel"/>
    <w:tmpl w:val="4056530B"/>
    <w:lvl w:ilvl="0">
      <w:start w:val="1"/>
      <w:numFmt w:val="decimalEnclosedFullstop"/>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MTJmNTE2ZmJhY2Y0Y2VlZTM4ZjljOWRmMjFlYmIzOTIifQ=="/>
  </w:docVars>
  <w:rsids>
    <w:rsidRoot w:val="009D30E2"/>
    <w:rsid w:val="000A2155"/>
    <w:rsid w:val="00153CE1"/>
    <w:rsid w:val="00347BBB"/>
    <w:rsid w:val="00392E0E"/>
    <w:rsid w:val="003E6F73"/>
    <w:rsid w:val="00416CCE"/>
    <w:rsid w:val="004555ED"/>
    <w:rsid w:val="005F10D7"/>
    <w:rsid w:val="007253B5"/>
    <w:rsid w:val="00743881"/>
    <w:rsid w:val="0076744A"/>
    <w:rsid w:val="007E6BF2"/>
    <w:rsid w:val="0081314B"/>
    <w:rsid w:val="008F3CBC"/>
    <w:rsid w:val="00957105"/>
    <w:rsid w:val="009D30E2"/>
    <w:rsid w:val="00CF26C6"/>
    <w:rsid w:val="00DA0B79"/>
    <w:rsid w:val="00EC7EE9"/>
    <w:rsid w:val="7D9778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55"/>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A2155"/>
    <w:rPr>
      <w:sz w:val="18"/>
      <w:szCs w:val="18"/>
    </w:rPr>
  </w:style>
  <w:style w:type="paragraph" w:styleId="a4">
    <w:name w:val="footer"/>
    <w:basedOn w:val="a"/>
    <w:link w:val="Char0"/>
    <w:uiPriority w:val="99"/>
    <w:semiHidden/>
    <w:unhideWhenUsed/>
    <w:rsid w:val="000A2155"/>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0A2155"/>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0A2155"/>
    <w:pPr>
      <w:widowControl/>
      <w:spacing w:before="100" w:beforeAutospacing="1" w:after="100" w:afterAutospacing="1"/>
      <w:jc w:val="left"/>
    </w:pPr>
    <w:rPr>
      <w:rFonts w:ascii="宋体" w:hAnsi="宋体" w:cs="宋体"/>
      <w:kern w:val="0"/>
      <w:sz w:val="24"/>
    </w:rPr>
  </w:style>
  <w:style w:type="paragraph" w:customStyle="1" w:styleId="vsbcontentstart">
    <w:name w:val="vsbcontent_start"/>
    <w:basedOn w:val="a"/>
    <w:qFormat/>
    <w:rsid w:val="000A2155"/>
    <w:pPr>
      <w:widowControl/>
      <w:spacing w:before="100" w:beforeAutospacing="1" w:after="100" w:afterAutospacing="1"/>
      <w:jc w:val="left"/>
    </w:pPr>
    <w:rPr>
      <w:rFonts w:ascii="宋体" w:hAnsi="宋体" w:cs="宋体"/>
      <w:kern w:val="0"/>
      <w:sz w:val="24"/>
    </w:rPr>
  </w:style>
  <w:style w:type="character" w:customStyle="1" w:styleId="Char">
    <w:name w:val="批注框文本 Char"/>
    <w:basedOn w:val="a0"/>
    <w:link w:val="a3"/>
    <w:uiPriority w:val="99"/>
    <w:semiHidden/>
    <w:rsid w:val="000A2155"/>
    <w:rPr>
      <w:rFonts w:ascii="Calibri" w:eastAsia="宋体" w:hAnsi="Calibri" w:cs="Times New Roman"/>
      <w:sz w:val="18"/>
      <w:szCs w:val="18"/>
    </w:rPr>
  </w:style>
  <w:style w:type="character" w:customStyle="1" w:styleId="Char1">
    <w:name w:val="页眉 Char"/>
    <w:basedOn w:val="a0"/>
    <w:link w:val="a5"/>
    <w:uiPriority w:val="99"/>
    <w:semiHidden/>
    <w:rsid w:val="000A2155"/>
    <w:rPr>
      <w:rFonts w:ascii="Calibri" w:eastAsia="宋体" w:hAnsi="Calibri" w:cs="Times New Roman"/>
      <w:sz w:val="18"/>
      <w:szCs w:val="18"/>
    </w:rPr>
  </w:style>
  <w:style w:type="character" w:customStyle="1" w:styleId="Char0">
    <w:name w:val="页脚 Char"/>
    <w:basedOn w:val="a0"/>
    <w:link w:val="a4"/>
    <w:uiPriority w:val="99"/>
    <w:semiHidden/>
    <w:rsid w:val="000A2155"/>
    <w:rPr>
      <w:rFonts w:ascii="Calibri" w:eastAsia="宋体" w:hAnsi="Calibri" w:cs="Times New Roman"/>
      <w:sz w:val="18"/>
      <w:szCs w:val="18"/>
    </w:rPr>
  </w:style>
  <w:style w:type="paragraph" w:styleId="a7">
    <w:name w:val="List Paragraph"/>
    <w:basedOn w:val="a"/>
    <w:uiPriority w:val="34"/>
    <w:qFormat/>
    <w:rsid w:val="000A2155"/>
    <w:pPr>
      <w:ind w:firstLineChars="200" w:firstLine="420"/>
    </w:pPr>
  </w:style>
  <w:style w:type="paragraph" w:customStyle="1" w:styleId="vsbcontentend">
    <w:name w:val="vsbcontent_end"/>
    <w:basedOn w:val="a"/>
    <w:rsid w:val="000A2155"/>
    <w:pPr>
      <w:widowControl/>
      <w:spacing w:before="100" w:beforeAutospacing="1" w:after="100" w:afterAutospacing="1"/>
      <w:jc w:val="left"/>
    </w:pPr>
    <w:rPr>
      <w:rFonts w:ascii="宋体" w:hAnsi="宋体" w:cs="宋体"/>
      <w:kern w:val="0"/>
      <w:sz w:val="24"/>
    </w:rPr>
  </w:style>
  <w:style w:type="paragraph" w:customStyle="1" w:styleId="TableParagraph">
    <w:name w:val="Table Paragraph"/>
    <w:basedOn w:val="a"/>
    <w:uiPriority w:val="1"/>
    <w:qFormat/>
    <w:rsid w:val="000A2155"/>
    <w:pPr>
      <w:autoSpaceDE w:val="0"/>
      <w:autoSpaceDN w:val="0"/>
      <w:jc w:val="left"/>
    </w:pPr>
    <w:rPr>
      <w:rFonts w:ascii="宋体" w:hAnsi="宋体" w:cs="宋体"/>
      <w:kern w:val="0"/>
      <w:sz w:val="22"/>
      <w:szCs w:val="22"/>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1078</Words>
  <Characters>6150</Characters>
  <Application>Microsoft Office Word</Application>
  <DocSecurity>0</DocSecurity>
  <Lines>51</Lines>
  <Paragraphs>14</Paragraphs>
  <ScaleCrop>false</ScaleCrop>
  <Company>China</Company>
  <LinksUpToDate>false</LinksUpToDate>
  <CharactersWithSpaces>7214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系统管理员</cp:lastModifiedBy>
  <cp:revision>4</cp:revision>
  <dcterms:created xsi:type="dcterms:W3CDTF">2022-12-14T10:22:00Z</dcterms:created>
  <dcterms:modified xsi:type="dcterms:W3CDTF">2022-12-16T02:17:00Z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D63744957C5B42928A790E86D7FEF50E</vt:lpwstr>
  </property>
</Properties>
</file>